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4691A" w14:textId="70D5254B" w:rsidR="00A145D0" w:rsidRDefault="00A145D0" w:rsidP="00A145D0">
      <w:pPr>
        <w:autoSpaceDE w:val="0"/>
        <w:autoSpaceDN w:val="0"/>
        <w:adjustRightInd w:val="0"/>
        <w:spacing w:after="120"/>
        <w:rPr>
          <w:rFonts w:cstheme="minorHAnsi"/>
          <w:i/>
          <w:sz w:val="22"/>
        </w:rPr>
      </w:pPr>
    </w:p>
    <w:p w14:paraId="22331F15" w14:textId="77777777" w:rsidR="00C61723" w:rsidRPr="00CE4A99" w:rsidRDefault="00C61723" w:rsidP="00C61723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Vermeidung der Ausbreitung des Coronavirus</w:t>
      </w:r>
    </w:p>
    <w:p w14:paraId="1E3C1B22" w14:textId="0484BE46" w:rsidR="00C61723" w:rsidRPr="00CE4A99" w:rsidRDefault="00347C8E" w:rsidP="00C61723">
      <w:pPr>
        <w:spacing w:before="24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SCHUTZKONZEPT </w:t>
      </w:r>
      <w:r w:rsidR="00FA4E62">
        <w:rPr>
          <w:rFonts w:ascii="Arial" w:hAnsi="Arial" w:cs="Arial"/>
          <w:b/>
          <w:bCs/>
          <w:sz w:val="32"/>
          <w:szCs w:val="32"/>
        </w:rPr>
        <w:t>–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47C8E">
        <w:rPr>
          <w:rFonts w:ascii="Arial" w:hAnsi="Arial" w:cs="Arial"/>
          <w:b/>
          <w:bCs/>
          <w:color w:val="FF0000"/>
          <w:sz w:val="32"/>
          <w:szCs w:val="32"/>
        </w:rPr>
        <w:t>MUSTER</w:t>
      </w:r>
      <w:r w:rsidR="00FA4E62">
        <w:rPr>
          <w:rFonts w:ascii="Arial" w:hAnsi="Arial" w:cs="Arial"/>
          <w:b/>
          <w:bCs/>
          <w:color w:val="FF0000"/>
          <w:sz w:val="32"/>
          <w:szCs w:val="32"/>
        </w:rPr>
        <w:t xml:space="preserve"> (MIT BEISPIEL)</w:t>
      </w:r>
    </w:p>
    <w:p w14:paraId="21707036" w14:textId="77777777" w:rsidR="00FA4E62" w:rsidRDefault="00FA4E62" w:rsidP="00A145D0">
      <w:pPr>
        <w:pBdr>
          <w:bottom w:val="single" w:sz="4" w:space="1" w:color="auto"/>
        </w:pBdr>
        <w:spacing w:before="24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B182837" w14:textId="6C58B04D" w:rsidR="00A145D0" w:rsidRPr="005A0BCA" w:rsidRDefault="00A145D0" w:rsidP="00A145D0">
      <w:pPr>
        <w:pBdr>
          <w:bottom w:val="single" w:sz="4" w:space="1" w:color="auto"/>
        </w:pBdr>
        <w:spacing w:before="240" w:line="276" w:lineRule="auto"/>
        <w:jc w:val="both"/>
        <w:rPr>
          <w:rFonts w:cstheme="minorHAnsi"/>
          <w:b/>
          <w:bCs/>
          <w:sz w:val="28"/>
          <w:szCs w:val="28"/>
        </w:rPr>
      </w:pPr>
      <w:r w:rsidRPr="005A0BCA">
        <w:rPr>
          <w:rFonts w:cstheme="minorHAnsi"/>
          <w:b/>
          <w:bCs/>
          <w:sz w:val="28"/>
          <w:szCs w:val="28"/>
        </w:rPr>
        <w:t xml:space="preserve">Name </w:t>
      </w:r>
      <w:r w:rsidR="00347C8E">
        <w:rPr>
          <w:rFonts w:cstheme="minorHAnsi"/>
          <w:b/>
          <w:bCs/>
          <w:sz w:val="28"/>
          <w:szCs w:val="28"/>
        </w:rPr>
        <w:t xml:space="preserve">des Vereins </w:t>
      </w:r>
      <w:r w:rsidRPr="005A0BCA">
        <w:rPr>
          <w:rFonts w:cstheme="minorHAnsi"/>
          <w:b/>
          <w:bCs/>
          <w:sz w:val="28"/>
          <w:szCs w:val="28"/>
        </w:rPr>
        <w:t>:</w:t>
      </w:r>
      <w:r w:rsidR="00347C8E">
        <w:rPr>
          <w:rFonts w:cstheme="minorHAnsi"/>
          <w:b/>
          <w:bCs/>
          <w:sz w:val="28"/>
          <w:szCs w:val="28"/>
        </w:rPr>
        <w:t xml:space="preserve"> </w:t>
      </w:r>
      <w:r w:rsidR="00347C8E" w:rsidRPr="0087044B">
        <w:rPr>
          <w:rFonts w:cstheme="minorHAnsi"/>
          <w:b/>
          <w:bCs/>
          <w:color w:val="FF0000"/>
          <w:sz w:val="28"/>
          <w:szCs w:val="28"/>
        </w:rPr>
        <w:t>XXXX</w:t>
      </w:r>
    </w:p>
    <w:p w14:paraId="78CB9DA5" w14:textId="1B122803" w:rsidR="00A145D0" w:rsidRPr="005A0BCA" w:rsidRDefault="00A145D0" w:rsidP="00A145D0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5A0BCA">
        <w:rPr>
          <w:rFonts w:cstheme="minorHAnsi"/>
          <w:sz w:val="22"/>
          <w:szCs w:val="22"/>
        </w:rPr>
        <w:t>Verantwortliche Person</w:t>
      </w:r>
      <w:r w:rsidR="00347C8E">
        <w:rPr>
          <w:rFonts w:cstheme="minorHAnsi"/>
          <w:sz w:val="22"/>
          <w:szCs w:val="22"/>
        </w:rPr>
        <w:t xml:space="preserve"> </w:t>
      </w:r>
      <w:r w:rsidRPr="005A0BCA">
        <w:rPr>
          <w:rFonts w:cstheme="minorHAnsi"/>
          <w:sz w:val="22"/>
          <w:szCs w:val="22"/>
        </w:rPr>
        <w:t>:</w:t>
      </w:r>
      <w:r w:rsidR="00347C8E">
        <w:rPr>
          <w:rFonts w:cstheme="minorHAnsi"/>
          <w:sz w:val="22"/>
          <w:szCs w:val="22"/>
        </w:rPr>
        <w:t xml:space="preserve"> </w:t>
      </w:r>
      <w:r w:rsidR="00347C8E" w:rsidRPr="0087044B">
        <w:rPr>
          <w:rFonts w:cstheme="minorHAnsi"/>
          <w:color w:val="FF0000"/>
          <w:sz w:val="22"/>
          <w:szCs w:val="22"/>
        </w:rPr>
        <w:t>XXXX</w:t>
      </w:r>
    </w:p>
    <w:p w14:paraId="366BB0B6" w14:textId="77777777" w:rsidR="00A145D0" w:rsidRPr="005A0BCA" w:rsidRDefault="00A145D0" w:rsidP="00A145D0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5A0BCA">
        <w:rPr>
          <w:rFonts w:cstheme="minorHAnsi"/>
          <w:sz w:val="22"/>
          <w:szCs w:val="22"/>
        </w:rPr>
        <w:t xml:space="preserve">Die verantwortliche Person passt das Schutzkonzept an und kommuniziert darüber. </w:t>
      </w:r>
    </w:p>
    <w:p w14:paraId="5C671400" w14:textId="2661A59D" w:rsidR="00A145D0" w:rsidRPr="005A0BCA" w:rsidRDefault="00A145D0" w:rsidP="00A145D0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5A0BCA">
        <w:rPr>
          <w:rFonts w:cstheme="minorHAnsi"/>
          <w:sz w:val="22"/>
          <w:szCs w:val="22"/>
        </w:rPr>
        <w:t>Kontakt bei der Gemeinde, den kantonalen Behörden</w:t>
      </w:r>
      <w:r w:rsidR="0087044B">
        <w:rPr>
          <w:rFonts w:cstheme="minorHAnsi"/>
          <w:sz w:val="22"/>
          <w:szCs w:val="22"/>
        </w:rPr>
        <w:t xml:space="preserve"> (Jugenddelegierter)</w:t>
      </w:r>
      <w:r w:rsidRPr="005A0BCA">
        <w:rPr>
          <w:rFonts w:cstheme="minorHAnsi"/>
          <w:sz w:val="22"/>
          <w:szCs w:val="22"/>
        </w:rPr>
        <w:t xml:space="preserve"> </w:t>
      </w:r>
      <w:r w:rsidR="00347C8E">
        <w:rPr>
          <w:rFonts w:cstheme="minorHAnsi"/>
          <w:sz w:val="22"/>
          <w:szCs w:val="22"/>
        </w:rPr>
        <w:t>und/oder</w:t>
      </w:r>
      <w:r w:rsidRPr="005A0BCA">
        <w:rPr>
          <w:rFonts w:cstheme="minorHAnsi"/>
          <w:sz w:val="22"/>
          <w:szCs w:val="22"/>
        </w:rPr>
        <w:t xml:space="preserve"> </w:t>
      </w:r>
      <w:r w:rsidR="00347C8E">
        <w:rPr>
          <w:rFonts w:cstheme="minorHAnsi"/>
          <w:sz w:val="22"/>
          <w:szCs w:val="22"/>
        </w:rPr>
        <w:t>der Jugendarbei</w:t>
      </w:r>
      <w:r w:rsidR="00FA4E62">
        <w:rPr>
          <w:rFonts w:cstheme="minorHAnsi"/>
          <w:sz w:val="22"/>
          <w:szCs w:val="22"/>
        </w:rPr>
        <w:t>ts</w:t>
      </w:r>
      <w:r w:rsidR="00347C8E">
        <w:rPr>
          <w:rFonts w:cstheme="minorHAnsi"/>
          <w:sz w:val="22"/>
          <w:szCs w:val="22"/>
        </w:rPr>
        <w:t>stelle</w:t>
      </w:r>
      <w:r w:rsidRPr="005A0BCA">
        <w:rPr>
          <w:rFonts w:cstheme="minorHAnsi"/>
          <w:sz w:val="22"/>
          <w:szCs w:val="22"/>
        </w:rPr>
        <w:t xml:space="preserve"> (im Falle von Unklarheiten, Krankheitsfällen, Rückfragen zu Vorgaben relevant):</w:t>
      </w:r>
    </w:p>
    <w:p w14:paraId="797734B0" w14:textId="77777777" w:rsidR="00A145D0" w:rsidRPr="0087044B" w:rsidRDefault="00A145D0" w:rsidP="00A145D0">
      <w:pPr>
        <w:spacing w:before="240" w:line="276" w:lineRule="auto"/>
        <w:jc w:val="both"/>
        <w:rPr>
          <w:rFonts w:cstheme="minorHAnsi"/>
          <w:sz w:val="1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5D0" w:rsidRPr="005A0BCA" w14:paraId="7DAFDE68" w14:textId="77777777" w:rsidTr="00F84389">
        <w:trPr>
          <w:trHeight w:val="2268"/>
        </w:trPr>
        <w:tc>
          <w:tcPr>
            <w:tcW w:w="9062" w:type="dxa"/>
          </w:tcPr>
          <w:p w14:paraId="6D2D4B55" w14:textId="77777777" w:rsidR="00A145D0" w:rsidRPr="005A0BCA" w:rsidRDefault="00A145D0" w:rsidP="00F84389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EF43696" w14:textId="77777777" w:rsidR="00A145D0" w:rsidRPr="005A0BCA" w:rsidRDefault="00A145D0" w:rsidP="00A145D0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9DF0D9B" w14:textId="77777777" w:rsidR="00A145D0" w:rsidRPr="005A0BCA" w:rsidRDefault="00A145D0" w:rsidP="00A145D0">
      <w:pPr>
        <w:pBdr>
          <w:bottom w:val="single" w:sz="4" w:space="1" w:color="auto"/>
        </w:pBdr>
        <w:spacing w:before="240" w:line="276" w:lineRule="auto"/>
        <w:jc w:val="both"/>
        <w:rPr>
          <w:rFonts w:cstheme="minorHAnsi"/>
          <w:b/>
          <w:bCs/>
          <w:sz w:val="28"/>
          <w:szCs w:val="28"/>
        </w:rPr>
      </w:pPr>
      <w:r w:rsidRPr="005A0BCA">
        <w:rPr>
          <w:rFonts w:cstheme="minorHAnsi"/>
          <w:b/>
          <w:bCs/>
          <w:sz w:val="28"/>
          <w:szCs w:val="28"/>
        </w:rPr>
        <w:t>Massnahmen</w:t>
      </w:r>
    </w:p>
    <w:p w14:paraId="5D19C97A" w14:textId="77777777" w:rsidR="00A145D0" w:rsidRPr="0087044B" w:rsidRDefault="00A145D0" w:rsidP="00A145D0">
      <w:pPr>
        <w:spacing w:line="276" w:lineRule="auto"/>
        <w:jc w:val="both"/>
        <w:rPr>
          <w:rFonts w:cstheme="minorHAnsi"/>
          <w:b/>
          <w:bCs/>
          <w:sz w:val="10"/>
          <w:szCs w:val="22"/>
        </w:rPr>
      </w:pPr>
    </w:p>
    <w:p w14:paraId="02CADD3C" w14:textId="77777777" w:rsidR="00A145D0" w:rsidRPr="005A0BCA" w:rsidRDefault="00A145D0" w:rsidP="00A145D0">
      <w:pPr>
        <w:spacing w:before="240" w:line="276" w:lineRule="auto"/>
        <w:jc w:val="both"/>
        <w:rPr>
          <w:rFonts w:cstheme="minorHAnsi"/>
        </w:rPr>
      </w:pPr>
      <w:r w:rsidRPr="005A0BCA">
        <w:rPr>
          <w:rFonts w:cstheme="minorHAnsi"/>
        </w:rPr>
        <w:t>Massnahmen im Innenraum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145D0" w:rsidRPr="005A0BCA" w14:paraId="3BD31F9A" w14:textId="77777777" w:rsidTr="00F84389">
        <w:tc>
          <w:tcPr>
            <w:tcW w:w="3964" w:type="dxa"/>
            <w:vAlign w:val="center"/>
          </w:tcPr>
          <w:p w14:paraId="3B95ECF0" w14:textId="77777777" w:rsidR="00A145D0" w:rsidRPr="005A0BCA" w:rsidRDefault="00A145D0" w:rsidP="00F8438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A0BCA">
              <w:rPr>
                <w:rFonts w:cstheme="minorHAnsi"/>
                <w:sz w:val="22"/>
                <w:szCs w:val="22"/>
              </w:rPr>
              <w:t>Einlass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1AF7821" w14:textId="77777777" w:rsidR="00A145D0" w:rsidRPr="0087044B" w:rsidRDefault="00A145D0" w:rsidP="00FA4E62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>Ein Teammitglied ist durchgehend für die Einlasskontrolle und die Einhaltung der Massnahmen zuständig.</w:t>
            </w:r>
          </w:p>
          <w:p w14:paraId="43A0324D" w14:textId="77777777" w:rsidR="00A145D0" w:rsidRPr="0087044B" w:rsidRDefault="00A145D0" w:rsidP="00FA4E62">
            <w:pPr>
              <w:spacing w:line="276" w:lineRule="auto"/>
              <w:jc w:val="both"/>
              <w:rPr>
                <w:rFonts w:cstheme="minorHAnsi"/>
                <w:sz w:val="20"/>
                <w:szCs w:val="22"/>
              </w:rPr>
            </w:pPr>
          </w:p>
          <w:p w14:paraId="73B6832C" w14:textId="0C385086" w:rsidR="00A145D0" w:rsidRPr="0087044B" w:rsidRDefault="00A145D0" w:rsidP="00FA4E62">
            <w:pPr>
              <w:spacing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 xml:space="preserve">Es wird eine Anwesenheitsliste mit Vorname, Name, Adresse und Telefonnummer geführt. Die Listen werden </w:t>
            </w:r>
            <w:r w:rsidR="00FA4E62" w:rsidRPr="0087044B">
              <w:rPr>
                <w:rFonts w:cstheme="minorHAnsi"/>
                <w:sz w:val="20"/>
                <w:szCs w:val="22"/>
              </w:rPr>
              <w:t>14 Tage</w:t>
            </w:r>
            <w:r w:rsidRPr="0087044B">
              <w:rPr>
                <w:rFonts w:cstheme="minorHAnsi"/>
                <w:sz w:val="20"/>
                <w:szCs w:val="22"/>
              </w:rPr>
              <w:t xml:space="preserve"> lang aufbewahrt und danach vernichtet. Die Liste wird ausschliesslich zur Rückverfolgung von Ansteckungen durch die Behörden verwendet.</w:t>
            </w:r>
          </w:p>
        </w:tc>
      </w:tr>
      <w:tr w:rsidR="0087044B" w:rsidRPr="005A0BCA" w14:paraId="2A36FD02" w14:textId="77777777" w:rsidTr="00C12B59">
        <w:trPr>
          <w:trHeight w:val="665"/>
        </w:trPr>
        <w:tc>
          <w:tcPr>
            <w:tcW w:w="3964" w:type="dxa"/>
          </w:tcPr>
          <w:p w14:paraId="1959CF35" w14:textId="412BA542" w:rsidR="0087044B" w:rsidRPr="005A0BCA" w:rsidRDefault="0087044B" w:rsidP="00F84389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Raum / Gruppengrösse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56EE43F" w14:textId="30794405" w:rsidR="0087044B" w:rsidRPr="0087044B" w:rsidRDefault="0087044B" w:rsidP="00657C58">
            <w:pPr>
              <w:spacing w:before="240" w:line="276" w:lineRule="auto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color w:val="FF0000"/>
                <w:sz w:val="20"/>
                <w:szCs w:val="22"/>
              </w:rPr>
              <w:t xml:space="preserve">xxx </w:t>
            </w:r>
            <w:r>
              <w:rPr>
                <w:rFonts w:cstheme="minorHAnsi"/>
                <w:sz w:val="20"/>
                <w:szCs w:val="22"/>
              </w:rPr>
              <w:t xml:space="preserve">m2 – </w:t>
            </w:r>
            <w:r w:rsidRPr="0087044B">
              <w:rPr>
                <w:rFonts w:cstheme="minorHAnsi"/>
                <w:color w:val="FF0000"/>
                <w:sz w:val="20"/>
                <w:szCs w:val="22"/>
              </w:rPr>
              <w:t xml:space="preserve">xxx </w:t>
            </w:r>
            <w:r>
              <w:rPr>
                <w:rFonts w:cstheme="minorHAnsi"/>
                <w:sz w:val="20"/>
                <w:szCs w:val="22"/>
              </w:rPr>
              <w:t>Teilnehmer*innen (</w:t>
            </w:r>
            <w:r w:rsidR="00657C58">
              <w:rPr>
                <w:rFonts w:cstheme="minorHAnsi"/>
                <w:sz w:val="20"/>
                <w:szCs w:val="22"/>
              </w:rPr>
              <w:t>mindestens 4 </w:t>
            </w:r>
            <w:r>
              <w:rPr>
                <w:rFonts w:cstheme="minorHAnsi"/>
                <w:sz w:val="20"/>
                <w:szCs w:val="22"/>
              </w:rPr>
              <w:t>m2 pro Person)</w:t>
            </w:r>
          </w:p>
        </w:tc>
      </w:tr>
    </w:tbl>
    <w:p w14:paraId="0E7827DF" w14:textId="77777777" w:rsidR="00C12B59" w:rsidRDefault="00C12B5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145D0" w:rsidRPr="005A0BCA" w14:paraId="0E577857" w14:textId="77777777" w:rsidTr="00F84389">
        <w:tc>
          <w:tcPr>
            <w:tcW w:w="3964" w:type="dxa"/>
          </w:tcPr>
          <w:p w14:paraId="2D703116" w14:textId="3CC5E1E7" w:rsidR="00A145D0" w:rsidRPr="005A0BCA" w:rsidRDefault="00A145D0" w:rsidP="00F84389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5A0BCA">
              <w:rPr>
                <w:rFonts w:cstheme="minorHAnsi"/>
                <w:sz w:val="22"/>
                <w:szCs w:val="22"/>
              </w:rPr>
              <w:lastRenderedPageBreak/>
              <w:t>Handhygienestationen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417E02D" w14:textId="756498BB" w:rsidR="00A145D0" w:rsidRPr="0087044B" w:rsidRDefault="00A145D0" w:rsidP="00FA4E62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>Beim Eingang ist eine Handhygienestation mit fliessend Wasser und Hand</w:t>
            </w:r>
            <w:r w:rsidR="00FA4E62" w:rsidRPr="0087044B">
              <w:rPr>
                <w:rFonts w:cstheme="minorHAnsi"/>
                <w:sz w:val="20"/>
                <w:szCs w:val="22"/>
              </w:rPr>
              <w:t>seife in Spendern eingerichtet.</w:t>
            </w:r>
          </w:p>
          <w:p w14:paraId="62FFE740" w14:textId="77777777" w:rsidR="00A145D0" w:rsidRPr="0087044B" w:rsidRDefault="00A145D0" w:rsidP="00FA4E62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>Wenn Desinfektionsmittel verwendet werden müssen, weil kein Wasser zur Verfügung steht, so wird die Anwendung mit den Kindern/Jugendlichen geübt.</w:t>
            </w:r>
          </w:p>
        </w:tc>
      </w:tr>
      <w:tr w:rsidR="00A145D0" w:rsidRPr="005A0BCA" w14:paraId="342B1C7E" w14:textId="77777777" w:rsidTr="00FA4E62">
        <w:trPr>
          <w:trHeight w:val="769"/>
        </w:trPr>
        <w:tc>
          <w:tcPr>
            <w:tcW w:w="3964" w:type="dxa"/>
          </w:tcPr>
          <w:p w14:paraId="4CB05F45" w14:textId="77777777" w:rsidR="00A145D0" w:rsidRPr="005A0BCA" w:rsidRDefault="00A145D0" w:rsidP="00F84389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5A0BCA">
              <w:rPr>
                <w:rFonts w:cstheme="minorHAnsi"/>
                <w:sz w:val="22"/>
                <w:szCs w:val="22"/>
              </w:rPr>
              <w:t xml:space="preserve">Hygienemasken und Handschuhe 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543C6B7" w14:textId="69103899" w:rsidR="00FA4E62" w:rsidRPr="0087044B" w:rsidRDefault="00A145D0" w:rsidP="00FA4E62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 xml:space="preserve">Mindestens je 10 Stück sind </w:t>
            </w:r>
            <w:r w:rsidR="00FA4E62" w:rsidRPr="0087044B">
              <w:rPr>
                <w:rFonts w:cstheme="minorHAnsi"/>
                <w:sz w:val="20"/>
                <w:szCs w:val="22"/>
              </w:rPr>
              <w:t>zur Verfügung im Lokal</w:t>
            </w:r>
          </w:p>
        </w:tc>
      </w:tr>
      <w:tr w:rsidR="00A145D0" w:rsidRPr="005A0BCA" w14:paraId="7AAFB0CB" w14:textId="77777777" w:rsidTr="00F84389">
        <w:tc>
          <w:tcPr>
            <w:tcW w:w="3964" w:type="dxa"/>
            <w:vAlign w:val="center"/>
          </w:tcPr>
          <w:p w14:paraId="74F0E895" w14:textId="77777777" w:rsidR="00A145D0" w:rsidRPr="005A0BCA" w:rsidRDefault="00A145D0" w:rsidP="00F8438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A0BCA">
              <w:rPr>
                <w:rFonts w:cstheme="minorHAnsi"/>
                <w:sz w:val="22"/>
                <w:szCs w:val="22"/>
              </w:rPr>
              <w:t>Reinigung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917A206" w14:textId="77777777" w:rsidR="00A145D0" w:rsidRPr="0087044B" w:rsidRDefault="00A145D0" w:rsidP="00FA4E62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>Die Räumlichkeiten werden nach jeder Nutzung oder falls nicht möglich mindestens einmal pro Tag gereinigt.</w:t>
            </w:r>
          </w:p>
        </w:tc>
      </w:tr>
      <w:tr w:rsidR="00A145D0" w:rsidRPr="005A0BCA" w14:paraId="5B774B99" w14:textId="77777777" w:rsidTr="00F84389">
        <w:tc>
          <w:tcPr>
            <w:tcW w:w="3964" w:type="dxa"/>
          </w:tcPr>
          <w:p w14:paraId="411E5C2C" w14:textId="77777777" w:rsidR="00A145D0" w:rsidRPr="005A0BCA" w:rsidRDefault="00A145D0" w:rsidP="00F84389">
            <w:pPr>
              <w:spacing w:before="24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5A0BCA">
              <w:rPr>
                <w:rFonts w:cstheme="minorHAnsi"/>
                <w:sz w:val="22"/>
                <w:szCs w:val="22"/>
              </w:rPr>
              <w:t>Sanitäranlagen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4C2EAB6" w14:textId="77777777" w:rsidR="00A145D0" w:rsidRPr="0087044B" w:rsidRDefault="00A145D0" w:rsidP="00FA4E62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 xml:space="preserve">Der Lufttrockner wird abgedeckt, Einwegtücher stehen bereit. </w:t>
            </w:r>
          </w:p>
          <w:p w14:paraId="6755A3BC" w14:textId="70D19B52" w:rsidR="00A145D0" w:rsidRPr="0087044B" w:rsidRDefault="00A145D0" w:rsidP="00C12B59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 xml:space="preserve">Die WC-Anlagen werden </w:t>
            </w:r>
            <w:r w:rsidR="00FA4E62" w:rsidRPr="0087044B">
              <w:rPr>
                <w:rFonts w:cstheme="minorHAnsi"/>
                <w:sz w:val="20"/>
                <w:szCs w:val="22"/>
              </w:rPr>
              <w:t>ein Mal (</w:t>
            </w:r>
            <w:r w:rsidRPr="0087044B">
              <w:rPr>
                <w:rFonts w:cstheme="minorHAnsi"/>
                <w:sz w:val="20"/>
                <w:szCs w:val="22"/>
              </w:rPr>
              <w:t>zwei Mal</w:t>
            </w:r>
            <w:r w:rsidR="00C12B59">
              <w:rPr>
                <w:rFonts w:cstheme="minorHAnsi"/>
                <w:sz w:val="20"/>
                <w:szCs w:val="22"/>
              </w:rPr>
              <w:t xml:space="preserve"> wenn es</w:t>
            </w:r>
            <w:r w:rsidR="00FA4E62" w:rsidRPr="0087044B">
              <w:rPr>
                <w:rFonts w:cstheme="minorHAnsi"/>
                <w:sz w:val="20"/>
                <w:szCs w:val="22"/>
              </w:rPr>
              <w:t xml:space="preserve"> möglich</w:t>
            </w:r>
            <w:r w:rsidR="00C12B59">
              <w:rPr>
                <w:rFonts w:cstheme="minorHAnsi"/>
                <w:sz w:val="20"/>
                <w:szCs w:val="22"/>
              </w:rPr>
              <w:t xml:space="preserve"> ist</w:t>
            </w:r>
            <w:r w:rsidR="00FA4E62" w:rsidRPr="0087044B">
              <w:rPr>
                <w:rFonts w:cstheme="minorHAnsi"/>
                <w:sz w:val="20"/>
                <w:szCs w:val="22"/>
              </w:rPr>
              <w:t>)</w:t>
            </w:r>
            <w:r w:rsidRPr="0087044B">
              <w:rPr>
                <w:rFonts w:cstheme="minorHAnsi"/>
                <w:sz w:val="20"/>
                <w:szCs w:val="22"/>
              </w:rPr>
              <w:t xml:space="preserve"> pro Tag grundgereinigt.. Sensible Kontaktstellen werden häufiger gereinigt.</w:t>
            </w:r>
          </w:p>
        </w:tc>
      </w:tr>
      <w:tr w:rsidR="00A145D0" w:rsidRPr="005A0BCA" w14:paraId="5D581B44" w14:textId="77777777" w:rsidTr="00F84389">
        <w:tc>
          <w:tcPr>
            <w:tcW w:w="3964" w:type="dxa"/>
            <w:vAlign w:val="center"/>
          </w:tcPr>
          <w:p w14:paraId="6BD1FE7D" w14:textId="77777777" w:rsidR="00A145D0" w:rsidRPr="005A0BCA" w:rsidRDefault="00A145D0" w:rsidP="00F8438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A0BCA">
              <w:rPr>
                <w:rFonts w:cstheme="minorHAnsi"/>
                <w:sz w:val="22"/>
                <w:szCs w:val="22"/>
              </w:rPr>
              <w:t>Lüften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721CFE63" w14:textId="77777777" w:rsidR="00A145D0" w:rsidRPr="0087044B" w:rsidRDefault="00A145D0" w:rsidP="00FA4E62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>Alle Räume werden während den Aktivitäten stündlich gelüftet.</w:t>
            </w:r>
          </w:p>
        </w:tc>
      </w:tr>
      <w:tr w:rsidR="00A145D0" w:rsidRPr="005A0BCA" w14:paraId="010B07E7" w14:textId="77777777" w:rsidTr="00F84389">
        <w:tc>
          <w:tcPr>
            <w:tcW w:w="3964" w:type="dxa"/>
            <w:vAlign w:val="center"/>
          </w:tcPr>
          <w:p w14:paraId="181AF0EC" w14:textId="77777777" w:rsidR="00A145D0" w:rsidRPr="005A0BCA" w:rsidRDefault="00A145D0" w:rsidP="00F84389">
            <w:pPr>
              <w:spacing w:before="240" w:line="276" w:lineRule="auto"/>
              <w:rPr>
                <w:rFonts w:cstheme="minorHAnsi"/>
                <w:sz w:val="22"/>
                <w:szCs w:val="22"/>
              </w:rPr>
            </w:pPr>
            <w:r w:rsidRPr="005A0BCA">
              <w:rPr>
                <w:rFonts w:cstheme="minorHAnsi"/>
                <w:sz w:val="22"/>
                <w:szCs w:val="22"/>
              </w:rPr>
              <w:t>Desinfizierung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C9952D1" w14:textId="73DF71D3" w:rsidR="00A145D0" w:rsidRPr="0087044B" w:rsidRDefault="00A145D0" w:rsidP="00FA4E62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 xml:space="preserve">Sensible Kontaktstellen werden von den Teammitgliedern regelmässig gereinigt. </w:t>
            </w:r>
          </w:p>
        </w:tc>
      </w:tr>
      <w:tr w:rsidR="00A145D0" w:rsidRPr="005A0BCA" w14:paraId="4A150500" w14:textId="77777777" w:rsidTr="00F84389">
        <w:tc>
          <w:tcPr>
            <w:tcW w:w="3964" w:type="dxa"/>
            <w:vAlign w:val="center"/>
          </w:tcPr>
          <w:p w14:paraId="1F3AD295" w14:textId="77777777" w:rsidR="00A145D0" w:rsidRPr="005A0BCA" w:rsidRDefault="00A145D0" w:rsidP="00F84389">
            <w:pPr>
              <w:spacing w:before="240" w:line="276" w:lineRule="auto"/>
              <w:rPr>
                <w:rFonts w:cstheme="minorHAnsi"/>
                <w:sz w:val="22"/>
                <w:szCs w:val="22"/>
              </w:rPr>
            </w:pPr>
            <w:r w:rsidRPr="005A0BCA">
              <w:rPr>
                <w:rFonts w:cstheme="minorHAnsi"/>
                <w:sz w:val="22"/>
                <w:szCs w:val="22"/>
              </w:rPr>
              <w:t>Dokumentation</w:t>
            </w:r>
          </w:p>
        </w:tc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EAD514F" w14:textId="77777777" w:rsidR="00A145D0" w:rsidRPr="0087044B" w:rsidRDefault="00A145D0" w:rsidP="00FA4E62">
            <w:pPr>
              <w:spacing w:before="240" w:line="276" w:lineRule="auto"/>
              <w:jc w:val="both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>Es wird eine Liste geführt, in der eingetragen wird, wer, wann und wo gereinigt und desinfiziert hat.</w:t>
            </w:r>
          </w:p>
        </w:tc>
      </w:tr>
    </w:tbl>
    <w:p w14:paraId="3D13A1F6" w14:textId="77777777" w:rsidR="00A145D0" w:rsidRPr="005A0BCA" w:rsidRDefault="00A145D0" w:rsidP="00A145D0">
      <w:pPr>
        <w:pStyle w:val="Paragraphedeliste"/>
        <w:jc w:val="both"/>
        <w:rPr>
          <w:rFonts w:cstheme="minorHAnsi"/>
        </w:rPr>
      </w:pPr>
    </w:p>
    <w:p w14:paraId="35393601" w14:textId="77777777" w:rsidR="00A145D0" w:rsidRPr="005A0BCA" w:rsidRDefault="00A145D0" w:rsidP="00A145D0">
      <w:pPr>
        <w:spacing w:line="276" w:lineRule="auto"/>
        <w:jc w:val="both"/>
        <w:rPr>
          <w:rFonts w:cstheme="minorHAnsi"/>
        </w:rPr>
      </w:pPr>
      <w:r w:rsidRPr="005A0BCA">
        <w:rPr>
          <w:rFonts w:cstheme="minorHAnsi"/>
        </w:rPr>
        <w:t>Ergänzende Massnahmen im Aussenraum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145D0" w:rsidRPr="005A0BCA" w14:paraId="63EB2D93" w14:textId="77777777" w:rsidTr="00C12B59">
        <w:trPr>
          <w:trHeight w:val="1016"/>
        </w:trPr>
        <w:tc>
          <w:tcPr>
            <w:tcW w:w="3964" w:type="dxa"/>
            <w:vAlign w:val="center"/>
          </w:tcPr>
          <w:p w14:paraId="6ED9A3D2" w14:textId="77777777" w:rsidR="00A145D0" w:rsidRPr="005A0BCA" w:rsidRDefault="00A145D0" w:rsidP="00F84389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A0BCA">
              <w:rPr>
                <w:rFonts w:cstheme="minorHAnsi"/>
                <w:sz w:val="22"/>
                <w:szCs w:val="22"/>
              </w:rPr>
              <w:t>Markierung / Absperrung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E6E98DD" w14:textId="77777777" w:rsidR="00A145D0" w:rsidRPr="0087044B" w:rsidRDefault="00A145D0" w:rsidP="00C12B59">
            <w:pPr>
              <w:spacing w:before="240" w:line="276" w:lineRule="auto"/>
              <w:rPr>
                <w:rFonts w:cstheme="minorHAnsi"/>
                <w:sz w:val="20"/>
                <w:szCs w:val="22"/>
              </w:rPr>
            </w:pPr>
            <w:r w:rsidRPr="0087044B">
              <w:rPr>
                <w:rFonts w:cstheme="minorHAnsi"/>
                <w:sz w:val="20"/>
                <w:szCs w:val="22"/>
              </w:rPr>
              <w:t>Der Aussenraum ist markiert und vom öffentlichen Raum abgetrennt.</w:t>
            </w:r>
          </w:p>
        </w:tc>
      </w:tr>
    </w:tbl>
    <w:p w14:paraId="0C991312" w14:textId="77777777" w:rsidR="00A145D0" w:rsidRDefault="00A145D0" w:rsidP="00A145D0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</w:p>
    <w:p w14:paraId="19E906D1" w14:textId="77777777" w:rsidR="00A145D0" w:rsidRPr="00BC4F36" w:rsidRDefault="00A145D0" w:rsidP="00A145D0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Gültigkeit</w:t>
      </w:r>
    </w:p>
    <w:p w14:paraId="1BB74A08" w14:textId="2B6D0B10" w:rsidR="00A145D0" w:rsidRPr="001D2C3B" w:rsidRDefault="00A145D0" w:rsidP="00A145D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1D2C3B">
        <w:rPr>
          <w:rFonts w:ascii="Arial" w:hAnsi="Arial" w:cs="Arial"/>
          <w:sz w:val="22"/>
          <w:szCs w:val="22"/>
        </w:rPr>
        <w:t xml:space="preserve">Ab </w:t>
      </w:r>
      <w:r w:rsidRPr="001D2C3B">
        <w:rPr>
          <w:rFonts w:ascii="Arial" w:hAnsi="Arial" w:cs="Arial"/>
          <w:color w:val="FF0000"/>
          <w:sz w:val="22"/>
          <w:szCs w:val="22"/>
        </w:rPr>
        <w:t>Datum</w:t>
      </w:r>
    </w:p>
    <w:p w14:paraId="619FE108" w14:textId="0BEDCD24" w:rsidR="00A145D0" w:rsidRDefault="00A145D0" w:rsidP="00A145D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299A">
        <w:rPr>
          <w:rFonts w:ascii="Arial" w:hAnsi="Arial" w:cs="Arial"/>
          <w:sz w:val="22"/>
          <w:szCs w:val="22"/>
        </w:rPr>
        <w:t xml:space="preserve">Aktualisiert am: </w:t>
      </w:r>
    </w:p>
    <w:p w14:paraId="3CE38B43" w14:textId="16C49529" w:rsidR="00A145D0" w:rsidRPr="002401DD" w:rsidRDefault="00A145D0" w:rsidP="00FA4E62">
      <w:pPr>
        <w:autoSpaceDE w:val="0"/>
        <w:autoSpaceDN w:val="0"/>
        <w:adjustRightInd w:val="0"/>
        <w:spacing w:after="120"/>
        <w:rPr>
          <w:rFonts w:cstheme="minorHAnsi"/>
          <w:sz w:val="22"/>
        </w:rPr>
      </w:pPr>
    </w:p>
    <w:p w14:paraId="0E9AF39B" w14:textId="77777777" w:rsidR="00A145D0" w:rsidRPr="002401DD" w:rsidRDefault="00A145D0" w:rsidP="00FA4E62">
      <w:pPr>
        <w:autoSpaceDE w:val="0"/>
        <w:autoSpaceDN w:val="0"/>
        <w:adjustRightInd w:val="0"/>
        <w:spacing w:after="120"/>
        <w:rPr>
          <w:rFonts w:cstheme="minorHAnsi"/>
          <w:sz w:val="22"/>
        </w:rPr>
      </w:pPr>
    </w:p>
    <w:p w14:paraId="43FDD555" w14:textId="22009000" w:rsidR="00A145D0" w:rsidRPr="00E72DF0" w:rsidRDefault="003B547A" w:rsidP="00A145D0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t>Unterschrift</w:t>
      </w:r>
    </w:p>
    <w:p w14:paraId="3C04B425" w14:textId="77777777" w:rsidR="00A145D0" w:rsidRPr="005A0BCA" w:rsidRDefault="00A145D0" w:rsidP="00A145D0">
      <w:pPr>
        <w:autoSpaceDE w:val="0"/>
        <w:autoSpaceDN w:val="0"/>
        <w:adjustRightInd w:val="0"/>
        <w:spacing w:after="120"/>
        <w:rPr>
          <w:rFonts w:cstheme="minorHAnsi"/>
          <w:i/>
          <w:sz w:val="22"/>
        </w:rPr>
      </w:pPr>
    </w:p>
    <w:sectPr w:rsidR="00A145D0" w:rsidRPr="005A0BCA" w:rsidSect="0034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BE395" w16cex:dateUtc="2020-05-1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548904" w16cid:durableId="226BE3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4F926" w14:textId="77777777" w:rsidR="00F84389" w:rsidRDefault="00F84389" w:rsidP="00F62E47">
      <w:r>
        <w:separator/>
      </w:r>
    </w:p>
  </w:endnote>
  <w:endnote w:type="continuationSeparator" w:id="0">
    <w:p w14:paraId="6563B819" w14:textId="77777777" w:rsidR="00F84389" w:rsidRDefault="00F84389" w:rsidP="00F6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791B5" w14:textId="77777777" w:rsidR="000F717D" w:rsidRDefault="000F71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2767A" w14:textId="3B18BE4B" w:rsidR="00F84389" w:rsidRPr="00576FFC" w:rsidRDefault="000F717D" w:rsidP="000F717D">
    <w:pPr>
      <w:pStyle w:val="Pieddepage"/>
      <w:rPr>
        <w:i/>
      </w:rPr>
    </w:pPr>
    <w:r>
      <w:rPr>
        <w:i/>
        <w:sz w:val="22"/>
      </w:rPr>
      <w:t>1. Juni 2020 -</w:t>
    </w:r>
    <w:bookmarkStart w:id="0" w:name="_GoBack"/>
    <w:bookmarkEnd w:id="0"/>
    <w:r w:rsidR="00657C58">
      <w:rPr>
        <w:i/>
        <w:sz w:val="22"/>
      </w:rPr>
      <w:t xml:space="preserve"> </w:t>
    </w:r>
    <w:r w:rsidR="00F84389">
      <w:rPr>
        <w:i/>
        <w:sz w:val="22"/>
      </w:rPr>
      <w:t>Vereinigung Pro Events Jeunesse</w:t>
    </w:r>
    <w:r w:rsidR="002401DD">
      <w:rPr>
        <w:i/>
        <w:sz w:val="22"/>
      </w:rPr>
      <w:t xml:space="preserve"> – cedric.bonnebault@admin.vs.ch</w:t>
    </w:r>
    <w:sdt>
      <w:sdtPr>
        <w:rPr>
          <w:i/>
        </w:rPr>
        <w:id w:val="1930238282"/>
        <w:docPartObj>
          <w:docPartGallery w:val="Page Numbers (Bottom of Page)"/>
          <w:docPartUnique/>
        </w:docPartObj>
      </w:sdtPr>
      <w:sdtEndPr/>
      <w:sdtContent>
        <w:r w:rsidR="00F84389">
          <w:rPr>
            <w:i/>
          </w:rPr>
          <w:tab/>
        </w:r>
        <w:r w:rsidR="00F84389" w:rsidRPr="00576FFC">
          <w:rPr>
            <w:i/>
            <w:sz w:val="22"/>
          </w:rPr>
          <w:fldChar w:fldCharType="begin"/>
        </w:r>
        <w:r w:rsidR="00F84389" w:rsidRPr="00576FFC">
          <w:rPr>
            <w:i/>
            <w:sz w:val="22"/>
          </w:rPr>
          <w:instrText>PAGE   \* MERGEFORMAT</w:instrText>
        </w:r>
        <w:r w:rsidR="00F84389" w:rsidRPr="00576FFC">
          <w:rPr>
            <w:i/>
            <w:sz w:val="22"/>
          </w:rPr>
          <w:fldChar w:fldCharType="separate"/>
        </w:r>
        <w:r>
          <w:rPr>
            <w:i/>
            <w:noProof/>
            <w:sz w:val="22"/>
          </w:rPr>
          <w:t>2</w:t>
        </w:r>
        <w:r w:rsidR="00F84389" w:rsidRPr="00576FFC">
          <w:rPr>
            <w:i/>
            <w:sz w:val="22"/>
          </w:rPr>
          <w:fldChar w:fldCharType="end"/>
        </w:r>
        <w:r w:rsidR="00F84389">
          <w:rPr>
            <w:i/>
            <w:sz w:val="22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53BC8" w14:textId="77777777" w:rsidR="000F717D" w:rsidRDefault="000F71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77FB" w14:textId="77777777" w:rsidR="00F84389" w:rsidRDefault="00F84389" w:rsidP="00F62E47">
      <w:r>
        <w:separator/>
      </w:r>
    </w:p>
  </w:footnote>
  <w:footnote w:type="continuationSeparator" w:id="0">
    <w:p w14:paraId="3C8929DF" w14:textId="77777777" w:rsidR="00F84389" w:rsidRDefault="00F84389" w:rsidP="00F6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495D" w14:textId="77777777" w:rsidR="000F717D" w:rsidRDefault="000F71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59592" w14:textId="4E541D08" w:rsidR="00F84389" w:rsidRDefault="00F84389" w:rsidP="00C72466">
    <w:pPr>
      <w:pStyle w:val="NormalWeb"/>
      <w:spacing w:before="0" w:beforeAutospacing="0" w:after="0" w:afterAutospacing="0"/>
      <w:jc w:val="both"/>
      <w:rPr>
        <w:rFonts w:asciiTheme="minorHAnsi" w:hAnsiTheme="minorHAnsi" w:cstheme="minorHAnsi"/>
        <w:b/>
        <w:bCs/>
        <w:sz w:val="22"/>
        <w:szCs w:val="36"/>
      </w:rPr>
    </w:pPr>
    <w:r>
      <w:rPr>
        <w:rFonts w:asciiTheme="minorHAnsi" w:hAnsiTheme="minorHAnsi"/>
        <w:b/>
        <w:sz w:val="22"/>
      </w:rPr>
      <w:t xml:space="preserve">RAHMENSCHUTZKONZEPT IM ZUSAMMENHANG MIT </w:t>
    </w:r>
    <w:r w:rsidR="001A1408">
      <w:rPr>
        <w:rFonts w:asciiTheme="minorHAnsi" w:hAnsiTheme="minorHAnsi"/>
        <w:b/>
        <w:sz w:val="22"/>
      </w:rPr>
      <w:t>JUGILOKAL</w:t>
    </w:r>
    <w:r w:rsidR="00D43526">
      <w:rPr>
        <w:rFonts w:asciiTheme="minorHAnsi" w:hAnsiTheme="minorHAnsi"/>
        <w:b/>
        <w:sz w:val="22"/>
      </w:rPr>
      <w:t>EN</w:t>
    </w:r>
    <w:r w:rsidR="001A1408">
      <w:rPr>
        <w:rFonts w:asciiTheme="minorHAnsi" w:hAnsiTheme="minorHAnsi"/>
        <w:b/>
        <w:sz w:val="22"/>
      </w:rPr>
      <w:t xml:space="preserve"> </w:t>
    </w:r>
    <w:r>
      <w:rPr>
        <w:rFonts w:asciiTheme="minorHAnsi" w:hAnsiTheme="minorHAnsi"/>
        <w:b/>
        <w:sz w:val="22"/>
      </w:rPr>
      <w:t>: COVID-19 – KANTON WALLIS</w:t>
    </w:r>
  </w:p>
  <w:p w14:paraId="6F67EA90" w14:textId="77777777" w:rsidR="00F84389" w:rsidRPr="00C72466" w:rsidRDefault="00F84389" w:rsidP="00C72466">
    <w:pPr>
      <w:pStyle w:val="NormalWeb"/>
      <w:spacing w:before="0" w:beforeAutospacing="0" w:after="0" w:afterAutospacing="0"/>
      <w:jc w:val="both"/>
      <w:rPr>
        <w:rFonts w:asciiTheme="minorHAnsi" w:hAnsiTheme="minorHAnsi" w:cstheme="minorHAnsi"/>
        <w:b/>
        <w:bCs/>
        <w:sz w:val="18"/>
        <w:szCs w:val="36"/>
      </w:rPr>
    </w:pPr>
  </w:p>
  <w:p w14:paraId="009E7F11" w14:textId="77777777" w:rsidR="00F84389" w:rsidRPr="00C72466" w:rsidRDefault="00F84389" w:rsidP="00C72466">
    <w:pPr>
      <w:pStyle w:val="NormalWeb"/>
      <w:pBdr>
        <w:top w:val="single" w:sz="4" w:space="1" w:color="auto"/>
      </w:pBdr>
      <w:spacing w:before="0" w:beforeAutospacing="0" w:after="0" w:afterAutospacing="0"/>
      <w:jc w:val="both"/>
      <w:rPr>
        <w:rFonts w:asciiTheme="minorHAnsi" w:hAnsiTheme="minorHAnsi" w:cstheme="minorHAnsi"/>
        <w:b/>
        <w:bCs/>
        <w:sz w:val="18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66BC" w14:textId="77777777" w:rsidR="00F84389" w:rsidRDefault="00F84389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6D70D" wp14:editId="5644E0AB">
              <wp:simplePos x="0" y="0"/>
              <wp:positionH relativeFrom="margin">
                <wp:posOffset>-139065</wp:posOffset>
              </wp:positionH>
              <wp:positionV relativeFrom="paragraph">
                <wp:posOffset>-48260</wp:posOffset>
              </wp:positionV>
              <wp:extent cx="1770380" cy="623570"/>
              <wp:effectExtent l="57150" t="19050" r="77470" b="119380"/>
              <wp:wrapThrough wrapText="bothSides">
                <wp:wrapPolygon edited="0">
                  <wp:start x="232" y="-660"/>
                  <wp:lineTo x="-697" y="0"/>
                  <wp:lineTo x="-697" y="23756"/>
                  <wp:lineTo x="232" y="25075"/>
                  <wp:lineTo x="21383" y="25075"/>
                  <wp:lineTo x="22313" y="21116"/>
                  <wp:lineTo x="22313" y="10558"/>
                  <wp:lineTo x="21383" y="660"/>
                  <wp:lineTo x="21383" y="-660"/>
                  <wp:lineTo x="232" y="-66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623570"/>
                      </a:xfrm>
                      <a:prstGeom prst="roundRect">
                        <a:avLst/>
                      </a:prstGeom>
                      <a:ln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409ED" w14:textId="77777777" w:rsidR="00F84389" w:rsidRPr="004C0E4C" w:rsidRDefault="00F84389" w:rsidP="00A21C6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Vereinigung </w:t>
                          </w:r>
                          <w:r>
                            <w:rPr>
                              <w:rFonts w:ascii="Comic Sans MS" w:hAnsi="Comic Sans MS"/>
                            </w:rPr>
                            <w:br/>
                            <w:t>Pro Events Jeunesse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16D70D" id="Zone de texte 2" o:spid="_x0000_s1026" style="position:absolute;margin-left:-10.95pt;margin-top:-3.8pt;width:139.4pt;height:4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" fillcolor="white [3201]" strokecolor="black [3200]" strokeweight="1pt">
              <v:stroke joinstyle="miter"/>
              <v:shadow on="t" color="black" opacity="26214f" origin=",-.5" offset="0,3pt"/>
              <v:textbox>
                <w:txbxContent>
                  <w:p w14:paraId="445409ED" w14:textId="77777777" w:rsidR="00F84389" w:rsidRPr="004C0E4C" w:rsidRDefault="00F84389" w:rsidP="00A21C66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Vereinigung </w:t>
                    </w:r>
                    <w:r>
                      <w:rPr>
                        <w:rFonts w:ascii="Comic Sans MS" w:hAnsi="Comic Sans MS"/>
                      </w:rPr>
                      <w:br/>
                      <w:t>Pro Events Jeunesse</w:t>
                    </w:r>
                  </w:p>
                </w:txbxContent>
              </v:textbox>
              <w10:wrap type="through" anchorx="margin"/>
            </v:roundrect>
          </w:pict>
        </mc:Fallback>
      </mc:AlternateContent>
    </w:r>
  </w:p>
  <w:p w14:paraId="28C3273F" w14:textId="77777777" w:rsidR="00F84389" w:rsidRDefault="00F84389">
    <w:pPr>
      <w:pStyle w:val="En-tte"/>
    </w:pPr>
  </w:p>
  <w:p w14:paraId="61C55368" w14:textId="77777777" w:rsidR="00F84389" w:rsidRDefault="00F84389">
    <w:pPr>
      <w:pStyle w:val="En-tte"/>
    </w:pPr>
  </w:p>
  <w:p w14:paraId="6A1DAD79" w14:textId="77777777" w:rsidR="00F84389" w:rsidRDefault="00F84389">
    <w:pPr>
      <w:pStyle w:val="En-tte"/>
    </w:pPr>
  </w:p>
  <w:p w14:paraId="0F94DBFE" w14:textId="77777777" w:rsidR="00F84389" w:rsidRPr="0047125C" w:rsidRDefault="00F84389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7BF74B"/>
    <w:multiLevelType w:val="hybridMultilevel"/>
    <w:tmpl w:val="79FCCE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C99EFA"/>
    <w:multiLevelType w:val="hybridMultilevel"/>
    <w:tmpl w:val="3D916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31BBBE"/>
    <w:multiLevelType w:val="hybridMultilevel"/>
    <w:tmpl w:val="2D8A2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65CF73"/>
    <w:multiLevelType w:val="hybridMultilevel"/>
    <w:tmpl w:val="E2EFFC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26B407"/>
    <w:multiLevelType w:val="hybridMultilevel"/>
    <w:tmpl w:val="D581BD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D70A8C"/>
    <w:multiLevelType w:val="hybridMultilevel"/>
    <w:tmpl w:val="844E3CF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B1699C"/>
    <w:multiLevelType w:val="multilevel"/>
    <w:tmpl w:val="97645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940FE"/>
    <w:multiLevelType w:val="hybridMultilevel"/>
    <w:tmpl w:val="2E56E4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0C10"/>
    <w:multiLevelType w:val="hybridMultilevel"/>
    <w:tmpl w:val="CCA2FCE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14617A6"/>
    <w:multiLevelType w:val="multilevel"/>
    <w:tmpl w:val="F1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B7C75"/>
    <w:multiLevelType w:val="hybridMultilevel"/>
    <w:tmpl w:val="DC6EF1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A0F34"/>
    <w:multiLevelType w:val="hybridMultilevel"/>
    <w:tmpl w:val="9258A4E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FD7703"/>
    <w:multiLevelType w:val="hybridMultilevel"/>
    <w:tmpl w:val="EC2AB5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E245CD"/>
    <w:multiLevelType w:val="hybridMultilevel"/>
    <w:tmpl w:val="DB80757E"/>
    <w:lvl w:ilvl="0" w:tplc="3E0833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F0CAE"/>
    <w:multiLevelType w:val="multilevel"/>
    <w:tmpl w:val="5226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C11ED"/>
    <w:multiLevelType w:val="hybridMultilevel"/>
    <w:tmpl w:val="7D040E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570C019"/>
    <w:multiLevelType w:val="hybridMultilevel"/>
    <w:tmpl w:val="484084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485330"/>
    <w:multiLevelType w:val="hybridMultilevel"/>
    <w:tmpl w:val="8AC8A172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811A3E46">
      <w:numFmt w:val="bullet"/>
      <w:lvlText w:val="·"/>
      <w:lvlJc w:val="left"/>
      <w:pPr>
        <w:ind w:left="1470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DDC7E49"/>
    <w:multiLevelType w:val="hybridMultilevel"/>
    <w:tmpl w:val="02CE17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059CA"/>
    <w:multiLevelType w:val="multilevel"/>
    <w:tmpl w:val="D9B80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C61DA9"/>
    <w:multiLevelType w:val="multilevel"/>
    <w:tmpl w:val="35964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D65132"/>
    <w:multiLevelType w:val="hybridMultilevel"/>
    <w:tmpl w:val="638EDB08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D7D1D66"/>
    <w:multiLevelType w:val="hybridMultilevel"/>
    <w:tmpl w:val="A0D6CE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DBB4"/>
    <w:multiLevelType w:val="hybridMultilevel"/>
    <w:tmpl w:val="756899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6558E2"/>
    <w:multiLevelType w:val="hybridMultilevel"/>
    <w:tmpl w:val="3D66D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E4EF0"/>
    <w:multiLevelType w:val="hybridMultilevel"/>
    <w:tmpl w:val="3ECCA3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993BBF"/>
    <w:multiLevelType w:val="hybridMultilevel"/>
    <w:tmpl w:val="ADD2CC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01A4B"/>
    <w:multiLevelType w:val="hybridMultilevel"/>
    <w:tmpl w:val="A5B8FA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1E60"/>
    <w:multiLevelType w:val="hybridMultilevel"/>
    <w:tmpl w:val="0C742B24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791458A1"/>
    <w:multiLevelType w:val="hybridMultilevel"/>
    <w:tmpl w:val="B68EDC8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7A76"/>
    <w:multiLevelType w:val="hybridMultilevel"/>
    <w:tmpl w:val="A022A0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F5370"/>
    <w:multiLevelType w:val="hybridMultilevel"/>
    <w:tmpl w:val="61322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22"/>
  </w:num>
  <w:num w:numId="5">
    <w:abstractNumId w:val="10"/>
  </w:num>
  <w:num w:numId="6">
    <w:abstractNumId w:val="5"/>
  </w:num>
  <w:num w:numId="7">
    <w:abstractNumId w:val="28"/>
  </w:num>
  <w:num w:numId="8">
    <w:abstractNumId w:val="21"/>
  </w:num>
  <w:num w:numId="9">
    <w:abstractNumId w:val="31"/>
  </w:num>
  <w:num w:numId="10">
    <w:abstractNumId w:val="11"/>
  </w:num>
  <w:num w:numId="11">
    <w:abstractNumId w:val="8"/>
  </w:num>
  <w:num w:numId="12">
    <w:abstractNumId w:val="29"/>
  </w:num>
  <w:num w:numId="13">
    <w:abstractNumId w:val="24"/>
  </w:num>
  <w:num w:numId="14">
    <w:abstractNumId w:val="30"/>
  </w:num>
  <w:num w:numId="15">
    <w:abstractNumId w:val="30"/>
  </w:num>
  <w:num w:numId="16">
    <w:abstractNumId w:val="18"/>
  </w:num>
  <w:num w:numId="17">
    <w:abstractNumId w:val="27"/>
  </w:num>
  <w:num w:numId="18">
    <w:abstractNumId w:val="12"/>
  </w:num>
  <w:num w:numId="19">
    <w:abstractNumId w:val="1"/>
  </w:num>
  <w:num w:numId="20">
    <w:abstractNumId w:val="2"/>
  </w:num>
  <w:num w:numId="21">
    <w:abstractNumId w:val="23"/>
  </w:num>
  <w:num w:numId="22">
    <w:abstractNumId w:val="4"/>
  </w:num>
  <w:num w:numId="23">
    <w:abstractNumId w:val="15"/>
  </w:num>
  <w:num w:numId="24">
    <w:abstractNumId w:val="3"/>
  </w:num>
  <w:num w:numId="25">
    <w:abstractNumId w:val="16"/>
  </w:num>
  <w:num w:numId="26">
    <w:abstractNumId w:val="0"/>
  </w:num>
  <w:num w:numId="27">
    <w:abstractNumId w:val="25"/>
  </w:num>
  <w:num w:numId="28">
    <w:abstractNumId w:val="6"/>
  </w:num>
  <w:num w:numId="29">
    <w:abstractNumId w:val="19"/>
  </w:num>
  <w:num w:numId="30">
    <w:abstractNumId w:val="14"/>
  </w:num>
  <w:num w:numId="31">
    <w:abstractNumId w:val="26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7"/>
    <w:rsid w:val="00007271"/>
    <w:rsid w:val="00084637"/>
    <w:rsid w:val="000B15B4"/>
    <w:rsid w:val="000E65FF"/>
    <w:rsid w:val="000F717D"/>
    <w:rsid w:val="001337FE"/>
    <w:rsid w:val="00181D79"/>
    <w:rsid w:val="001971D5"/>
    <w:rsid w:val="001A1408"/>
    <w:rsid w:val="001F0973"/>
    <w:rsid w:val="002401DD"/>
    <w:rsid w:val="00241C8E"/>
    <w:rsid w:val="00254CE9"/>
    <w:rsid w:val="00290712"/>
    <w:rsid w:val="00291411"/>
    <w:rsid w:val="00294871"/>
    <w:rsid w:val="002A7BE1"/>
    <w:rsid w:val="002B0B9A"/>
    <w:rsid w:val="002D3ADA"/>
    <w:rsid w:val="002E0815"/>
    <w:rsid w:val="002E2066"/>
    <w:rsid w:val="002E49B2"/>
    <w:rsid w:val="00311EBF"/>
    <w:rsid w:val="00337CAA"/>
    <w:rsid w:val="00347C8E"/>
    <w:rsid w:val="00396F26"/>
    <w:rsid w:val="003B547A"/>
    <w:rsid w:val="003C31E8"/>
    <w:rsid w:val="003C4EDA"/>
    <w:rsid w:val="003F7D25"/>
    <w:rsid w:val="00461560"/>
    <w:rsid w:val="00464784"/>
    <w:rsid w:val="0047125C"/>
    <w:rsid w:val="004950E0"/>
    <w:rsid w:val="004C0E4C"/>
    <w:rsid w:val="004D618A"/>
    <w:rsid w:val="004F665C"/>
    <w:rsid w:val="00507DEE"/>
    <w:rsid w:val="0051271F"/>
    <w:rsid w:val="00535F76"/>
    <w:rsid w:val="005634AF"/>
    <w:rsid w:val="00576FFC"/>
    <w:rsid w:val="005A0BCA"/>
    <w:rsid w:val="005B25EB"/>
    <w:rsid w:val="005B7D5D"/>
    <w:rsid w:val="005C0EB5"/>
    <w:rsid w:val="005D6D8A"/>
    <w:rsid w:val="0062435E"/>
    <w:rsid w:val="00624BFE"/>
    <w:rsid w:val="006342CD"/>
    <w:rsid w:val="00643277"/>
    <w:rsid w:val="00644A19"/>
    <w:rsid w:val="00657C58"/>
    <w:rsid w:val="006B0079"/>
    <w:rsid w:val="006E1D4B"/>
    <w:rsid w:val="006E252A"/>
    <w:rsid w:val="006F0554"/>
    <w:rsid w:val="007125F3"/>
    <w:rsid w:val="0072075A"/>
    <w:rsid w:val="0076617A"/>
    <w:rsid w:val="00782F53"/>
    <w:rsid w:val="00790583"/>
    <w:rsid w:val="007B7434"/>
    <w:rsid w:val="007F4F77"/>
    <w:rsid w:val="00803065"/>
    <w:rsid w:val="00803920"/>
    <w:rsid w:val="008132E6"/>
    <w:rsid w:val="00815EA1"/>
    <w:rsid w:val="0087044B"/>
    <w:rsid w:val="00872A6A"/>
    <w:rsid w:val="00876C68"/>
    <w:rsid w:val="00881FA0"/>
    <w:rsid w:val="00882126"/>
    <w:rsid w:val="00886329"/>
    <w:rsid w:val="008926D1"/>
    <w:rsid w:val="008A5029"/>
    <w:rsid w:val="008D55C2"/>
    <w:rsid w:val="009402A5"/>
    <w:rsid w:val="00942899"/>
    <w:rsid w:val="009504D3"/>
    <w:rsid w:val="009914B1"/>
    <w:rsid w:val="009C1DD7"/>
    <w:rsid w:val="009C63CF"/>
    <w:rsid w:val="00A145D0"/>
    <w:rsid w:val="00A204F5"/>
    <w:rsid w:val="00A21C66"/>
    <w:rsid w:val="00A46292"/>
    <w:rsid w:val="00A9407E"/>
    <w:rsid w:val="00AB5E4A"/>
    <w:rsid w:val="00AC623C"/>
    <w:rsid w:val="00AC681D"/>
    <w:rsid w:val="00AD52BB"/>
    <w:rsid w:val="00AF5898"/>
    <w:rsid w:val="00AF732C"/>
    <w:rsid w:val="00B32D2C"/>
    <w:rsid w:val="00B411EF"/>
    <w:rsid w:val="00B41FA8"/>
    <w:rsid w:val="00B825B0"/>
    <w:rsid w:val="00B8737C"/>
    <w:rsid w:val="00BD38EC"/>
    <w:rsid w:val="00BF0CDC"/>
    <w:rsid w:val="00BF1042"/>
    <w:rsid w:val="00BF5CC1"/>
    <w:rsid w:val="00C12B59"/>
    <w:rsid w:val="00C47E89"/>
    <w:rsid w:val="00C52832"/>
    <w:rsid w:val="00C61723"/>
    <w:rsid w:val="00C72466"/>
    <w:rsid w:val="00C76841"/>
    <w:rsid w:val="00CC4A33"/>
    <w:rsid w:val="00D43526"/>
    <w:rsid w:val="00D463A0"/>
    <w:rsid w:val="00D82AC0"/>
    <w:rsid w:val="00DA3AC4"/>
    <w:rsid w:val="00DC673E"/>
    <w:rsid w:val="00DE1846"/>
    <w:rsid w:val="00DF4A99"/>
    <w:rsid w:val="00E11398"/>
    <w:rsid w:val="00E21354"/>
    <w:rsid w:val="00E23EC6"/>
    <w:rsid w:val="00E27FCD"/>
    <w:rsid w:val="00E52668"/>
    <w:rsid w:val="00E5484F"/>
    <w:rsid w:val="00E646CF"/>
    <w:rsid w:val="00EB0AAB"/>
    <w:rsid w:val="00F246B5"/>
    <w:rsid w:val="00F62E47"/>
    <w:rsid w:val="00F82262"/>
    <w:rsid w:val="00F84389"/>
    <w:rsid w:val="00FA4E62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3736A41"/>
  <w15:chartTrackingRefBased/>
  <w15:docId w15:val="{B15276F7-9470-419F-B17A-F967EC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47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2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62E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62E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2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2E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2E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2E47"/>
    <w:rPr>
      <w:vertAlign w:val="superscript"/>
    </w:rPr>
  </w:style>
  <w:style w:type="character" w:styleId="Rfrenceple">
    <w:name w:val="Subtle Reference"/>
    <w:basedOn w:val="Policepardfaut"/>
    <w:uiPriority w:val="31"/>
    <w:qFormat/>
    <w:rsid w:val="00F62E4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F62E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6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62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62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6292"/>
    <w:rPr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3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3A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3A0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D463A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3A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86329"/>
    <w:pPr>
      <w:spacing w:after="0" w:line="240" w:lineRule="auto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E5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616B-5293-4B92-8A4B-B56B750E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BONNEBAULT</dc:creator>
  <cp:keywords/>
  <dc:description/>
  <cp:lastModifiedBy>Cédric Bonnébault</cp:lastModifiedBy>
  <cp:revision>3</cp:revision>
  <cp:lastPrinted>2020-05-15T10:15:00Z</cp:lastPrinted>
  <dcterms:created xsi:type="dcterms:W3CDTF">2020-05-30T16:51:00Z</dcterms:created>
  <dcterms:modified xsi:type="dcterms:W3CDTF">2020-05-31T16:46:00Z</dcterms:modified>
</cp:coreProperties>
</file>