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AEEF" w14:textId="279F7FD8" w:rsidR="00F25CE5" w:rsidRDefault="00103DC7">
      <w:r>
        <w:t>Observation des obligations contractuelles</w:t>
      </w:r>
      <w:r w:rsidR="00BA7A41">
        <w:t xml:space="preserve"> en vue du maintien de la protection informatique de base </w:t>
      </w:r>
    </w:p>
    <w:p w14:paraId="4DDC827E" w14:textId="77777777" w:rsidR="00BA7A41" w:rsidRDefault="00BA7A41"/>
    <w:p w14:paraId="18D6CAB5" w14:textId="594A05AC" w:rsidR="00BA7A41" w:rsidRDefault="00BA7A41">
      <w:r>
        <w:t>Madame, Monsieur,</w:t>
      </w:r>
    </w:p>
    <w:p w14:paraId="30F80015" w14:textId="77777777" w:rsidR="00BA7A41" w:rsidRDefault="00BA7A41"/>
    <w:p w14:paraId="59050156" w14:textId="16FD8830" w:rsidR="00BA7A41" w:rsidRDefault="00BA7A41">
      <w:r>
        <w:t xml:space="preserve">Votre entreprise fournit des prestations informatiques à </w:t>
      </w:r>
      <w:r w:rsidR="008C1640">
        <w:t xml:space="preserve">notre </w:t>
      </w:r>
      <w:r w:rsidR="00361B3B">
        <w:t xml:space="preserve">Commune </w:t>
      </w:r>
      <w:proofErr w:type="gramStart"/>
      <w:r w:rsidR="00361B3B">
        <w:t xml:space="preserve">de </w:t>
      </w:r>
      <w:r w:rsidR="00CA2074">
        <w:t xml:space="preserve"> </w:t>
      </w:r>
      <w:r>
        <w:t>ou</w:t>
      </w:r>
      <w:proofErr w:type="gramEnd"/>
      <w:r>
        <w:t xml:space="preserve"> à l’une de nos unités organisationnelles.</w:t>
      </w:r>
    </w:p>
    <w:p w14:paraId="7C8DEEA9" w14:textId="77777777" w:rsidR="00BA7A41" w:rsidRDefault="00BA7A41"/>
    <w:p w14:paraId="4D7C7048" w14:textId="1764B1DC" w:rsidR="00BA7A41" w:rsidRDefault="00BA7A41">
      <w:r>
        <w:t xml:space="preserve">L’incident lié à la sécurité de l’information de l’entreprise </w:t>
      </w:r>
      <w:proofErr w:type="spellStart"/>
      <w:r>
        <w:t>Xplain</w:t>
      </w:r>
      <w:proofErr w:type="spellEnd"/>
      <w:r>
        <w:t xml:space="preserve"> a mis en lumière qu’une plus grande importance devait être accordée au maintien de la protection informatique de base</w:t>
      </w:r>
      <w:r>
        <w:rPr>
          <w:rStyle w:val="Appelnotedebasdep"/>
        </w:rPr>
        <w:footnoteReference w:id="1"/>
      </w:r>
      <w:r>
        <w:t xml:space="preserve">. </w:t>
      </w:r>
      <w:r w:rsidR="00361B3B">
        <w:t xml:space="preserve">Il en va de même au regard des différents incidents de sécurité qui ont pu se produire ces dernières années dans des communes </w:t>
      </w:r>
      <w:r w:rsidR="0039421E">
        <w:t>en Suisse</w:t>
      </w:r>
      <w:r w:rsidR="00361B3B">
        <w:t>. La protection informatique de base</w:t>
      </w:r>
      <w:r>
        <w:t xml:space="preserve"> définit </w:t>
      </w:r>
      <w:r w:rsidR="00361B3B">
        <w:t xml:space="preserve">de manière contraignante </w:t>
      </w:r>
      <w:r>
        <w:t>les mesures minimales de sécurité de l’information devant être obligatoirement garanties, les prescriptions en matière de sécurité des données (</w:t>
      </w:r>
      <w:r w:rsidR="00D547CE">
        <w:t xml:space="preserve">21 </w:t>
      </w:r>
      <w:proofErr w:type="spellStart"/>
      <w:r w:rsidR="00D547CE">
        <w:t>nLIPDA</w:t>
      </w:r>
      <w:proofErr w:type="spellEnd"/>
      <w:r w:rsidR="00BB51D8">
        <w:rPr>
          <w:rStyle w:val="Appelnotedebasdep"/>
        </w:rPr>
        <w:footnoteReference w:id="2"/>
      </w:r>
      <w:r w:rsidR="00BB51D8">
        <w:t xml:space="preserve">) et de </w:t>
      </w:r>
      <w:r w:rsidR="00361B3B">
        <w:t>respect des règles en matière de sous-traitance</w:t>
      </w:r>
      <w:r w:rsidR="00BB51D8">
        <w:t xml:space="preserve"> </w:t>
      </w:r>
      <w:r w:rsidR="004D51A3">
        <w:t>(</w:t>
      </w:r>
      <w:r w:rsidR="00D547CE">
        <w:t>l’article 2</w:t>
      </w:r>
      <w:r w:rsidR="00361B3B">
        <w:t xml:space="preserve">8bss </w:t>
      </w:r>
      <w:proofErr w:type="spellStart"/>
      <w:r w:rsidR="00D547CE">
        <w:t>nLIPDA</w:t>
      </w:r>
      <w:proofErr w:type="spellEnd"/>
      <w:r w:rsidR="00BB51D8">
        <w:t xml:space="preserve">) devant être dans tous </w:t>
      </w:r>
      <w:r w:rsidR="00BA6B84">
        <w:t>les cas respectés</w:t>
      </w:r>
      <w:r w:rsidR="00BB51D8">
        <w:t xml:space="preserve">, ce qui </w:t>
      </w:r>
      <w:r w:rsidR="00361B3B">
        <w:t xml:space="preserve">devrait </w:t>
      </w:r>
      <w:r w:rsidR="00BB51D8">
        <w:t xml:space="preserve">également </w:t>
      </w:r>
      <w:r w:rsidR="00361B3B">
        <w:t xml:space="preserve">être </w:t>
      </w:r>
      <w:r w:rsidR="00BB51D8">
        <w:t xml:space="preserve">prévu dans les contrats que nous avons conclus avec vous. Les éventuelles dispositions contractuelles complémentaires visant le maintien de la sécurité de l’information qui iraient au-delà de la protection informatique de base doivent évidemment aussi être observées. </w:t>
      </w:r>
    </w:p>
    <w:p w14:paraId="2E923E7E" w14:textId="77777777" w:rsidR="00914FAC" w:rsidRDefault="00914FAC"/>
    <w:p w14:paraId="764812BB" w14:textId="49622587" w:rsidR="00914FAC" w:rsidRDefault="00914FAC">
      <w:r>
        <w:t xml:space="preserve">Nous partons du principe que votre entreprise honore ces obligations. À titre de mesure proactive et préventive, </w:t>
      </w:r>
      <w:r w:rsidR="008C1640">
        <w:t>notre commune</w:t>
      </w:r>
      <w:r>
        <w:t xml:space="preserve"> a néanmoins décidé de demander à ses principaux prestataires externes de lui confirmer par écrit qu’ils mettent bel et bien en œuvre la protection informatique de base, en expliquant </w:t>
      </w:r>
      <w:r w:rsidRPr="00914FAC">
        <w:rPr>
          <w:i/>
          <w:iCs/>
        </w:rPr>
        <w:t>comment</w:t>
      </w:r>
      <w:r>
        <w:t xml:space="preserve"> ils s’y prennent. Nous nous attendons à ce que des mesures de protection supplémentaires soient mises en place en cas de besoin de protection accru, c’est-à-dire en fonction de l’importance des données et des documents</w:t>
      </w:r>
      <w:r w:rsidR="00361B3B">
        <w:t>, et en vue de l’entrée en vigueur de la nouvelle Loi sur l’information du public, la protection des données et l’archivage, le 1</w:t>
      </w:r>
      <w:r w:rsidR="00361B3B" w:rsidRPr="0085566D">
        <w:rPr>
          <w:vertAlign w:val="superscript"/>
        </w:rPr>
        <w:t>er</w:t>
      </w:r>
      <w:r w:rsidR="00361B3B">
        <w:t xml:space="preserve"> janvier 2024 (ci-après : « </w:t>
      </w:r>
      <w:proofErr w:type="spellStart"/>
      <w:r w:rsidR="00361B3B">
        <w:t>nLIPDA</w:t>
      </w:r>
      <w:proofErr w:type="spellEnd"/>
      <w:r w:rsidR="00361B3B">
        <w:t> »)</w:t>
      </w:r>
      <w:r>
        <w:t>. C’est notamment le cas pour la gestion des données de production qui vous sont transmises dans le cadre de l’exécution de vos tâches. À titre d’exemple, les cas d’usage suivants sont importants pour nous (</w:t>
      </w:r>
      <w:r w:rsidR="002060BD">
        <w:t xml:space="preserve">cette </w:t>
      </w:r>
      <w:r>
        <w:t xml:space="preserve">liste n’est pas exhaustive, elle vise uniquement à vous donner un aperçu des problématiques pertinentes) : </w:t>
      </w:r>
    </w:p>
    <w:p w14:paraId="76A6E399" w14:textId="77777777" w:rsidR="00914FAC" w:rsidRDefault="00914FAC"/>
    <w:p w14:paraId="7C73F9D7" w14:textId="6B10C874" w:rsidR="00B03998" w:rsidRDefault="00914FAC" w:rsidP="00B03998">
      <w:pPr>
        <w:pStyle w:val="Paragraphedeliste"/>
        <w:numPr>
          <w:ilvl w:val="0"/>
          <w:numId w:val="1"/>
        </w:numPr>
      </w:pPr>
      <w:r>
        <w:t xml:space="preserve">Les données de production sont-elles régulièrement effacées après </w:t>
      </w:r>
      <w:r w:rsidR="00B03998">
        <w:t>qu’un cas de support a été fermé ?</w:t>
      </w:r>
    </w:p>
    <w:p w14:paraId="20B0444F" w14:textId="77777777" w:rsidR="00B03998" w:rsidRDefault="00B03998" w:rsidP="00B03998"/>
    <w:p w14:paraId="20FF35D6" w14:textId="29FC0A71" w:rsidR="00B03998" w:rsidRDefault="00B03998" w:rsidP="00B03998">
      <w:pPr>
        <w:pStyle w:val="Paragraphedeliste"/>
        <w:numPr>
          <w:ilvl w:val="0"/>
          <w:numId w:val="1"/>
        </w:numPr>
      </w:pPr>
      <w:r>
        <w:t>Au cas où elles seraient impératives pour les travaux de projet, les bases de données de production sont-elles conservées conformément à la</w:t>
      </w:r>
      <w:r w:rsidR="00E65AC2">
        <w:t xml:space="preserve"> </w:t>
      </w:r>
      <w:proofErr w:type="spellStart"/>
      <w:r w:rsidR="00E65AC2">
        <w:t>nLPIDA</w:t>
      </w:r>
      <w:proofErr w:type="spellEnd"/>
      <w:r w:rsidR="002060BD">
        <w:t xml:space="preserve"> </w:t>
      </w:r>
      <w:r>
        <w:t>? Font-elles l’objet d’une protection particulière et sont-elles effacées définitivement à la fin des travaux selon ces mêmes dispositions ?</w:t>
      </w:r>
    </w:p>
    <w:p w14:paraId="4900C083" w14:textId="77777777" w:rsidR="00B03998" w:rsidRDefault="00B03998" w:rsidP="00B03998">
      <w:pPr>
        <w:pStyle w:val="Paragraphedeliste"/>
      </w:pPr>
    </w:p>
    <w:p w14:paraId="63658734" w14:textId="1A003A85" w:rsidR="00B03998" w:rsidRDefault="00B03998" w:rsidP="00B03998">
      <w:pPr>
        <w:pStyle w:val="Paragraphedeliste"/>
        <w:numPr>
          <w:ilvl w:val="0"/>
          <w:numId w:val="1"/>
        </w:numPr>
      </w:pPr>
      <w:r>
        <w:t xml:space="preserve">Est-il garanti que les bases de données de test ne contiennent en aucun </w:t>
      </w:r>
      <w:r w:rsidR="009027F4">
        <w:t xml:space="preserve">cas </w:t>
      </w:r>
      <w:r>
        <w:t xml:space="preserve">des données de production ? Les bases de données de test doivent être systématiquement anonymisées. </w:t>
      </w:r>
      <w:r w:rsidR="00B7051F">
        <w:t>S</w:t>
      </w:r>
      <w:r w:rsidR="00C44A33">
        <w:t xml:space="preserve">i des données de production devaient </w:t>
      </w:r>
      <w:r w:rsidR="00C44A33">
        <w:lastRenderedPageBreak/>
        <w:t xml:space="preserve">toutefois </w:t>
      </w:r>
      <w:r w:rsidR="009027F4">
        <w:t>être contenues dans ces bases, ces données sont-elles protégées en conséquence</w:t>
      </w:r>
      <w:r w:rsidR="002060BD">
        <w:t xml:space="preserve">, notamment par le chiffrement, le contrôle d’accès et la journalisation des accès </w:t>
      </w:r>
      <w:r w:rsidR="009027F4">
        <w:t xml:space="preserve">? </w:t>
      </w:r>
    </w:p>
    <w:p w14:paraId="4686AA92" w14:textId="77777777" w:rsidR="00C44A33" w:rsidRDefault="00C44A33" w:rsidP="00C44A33">
      <w:pPr>
        <w:pStyle w:val="Paragraphedeliste"/>
      </w:pPr>
    </w:p>
    <w:p w14:paraId="3AD989C2" w14:textId="2702161B" w:rsidR="00C44A33" w:rsidRDefault="00C44A33" w:rsidP="00B03998">
      <w:pPr>
        <w:pStyle w:val="Paragraphedeliste"/>
        <w:numPr>
          <w:ilvl w:val="0"/>
          <w:numId w:val="1"/>
        </w:numPr>
      </w:pPr>
      <w:r>
        <w:t xml:space="preserve">Est-il garanti que les environnements d’intégration ne nécessitent aucune donnée de production ? Si des données de production </w:t>
      </w:r>
      <w:r w:rsidR="00645D92">
        <w:t>sont toutefois requises, des dispositions su</w:t>
      </w:r>
      <w:r w:rsidR="000B6584">
        <w:t>pplémentaires sont-elles prévues pour ces cas</w:t>
      </w:r>
      <w:r w:rsidR="00645D92">
        <w:t> ?</w:t>
      </w:r>
    </w:p>
    <w:p w14:paraId="541EEAD5" w14:textId="77777777" w:rsidR="000B6584" w:rsidRDefault="000B6584" w:rsidP="000B6584">
      <w:pPr>
        <w:pStyle w:val="Paragraphedeliste"/>
      </w:pPr>
    </w:p>
    <w:p w14:paraId="06E32C16" w14:textId="4A609628" w:rsidR="000B6584" w:rsidRDefault="000B6584" w:rsidP="00B03998">
      <w:pPr>
        <w:pStyle w:val="Paragraphedeliste"/>
        <w:numPr>
          <w:ilvl w:val="0"/>
          <w:numId w:val="1"/>
        </w:numPr>
      </w:pPr>
      <w:r>
        <w:t xml:space="preserve">Les données, bases de données et environnements de test ainsi que les captures d’écran contenant des données de test </w:t>
      </w:r>
      <w:r w:rsidR="002060BD">
        <w:t xml:space="preserve">ou anonymisées </w:t>
      </w:r>
      <w:r>
        <w:t>sont-ils clairement désignés comme tels pour pouvoir être différenciées des données de production ?</w:t>
      </w:r>
    </w:p>
    <w:p w14:paraId="0E6C15B1" w14:textId="77777777" w:rsidR="000B6584" w:rsidRDefault="000B6584" w:rsidP="000B6584">
      <w:pPr>
        <w:pStyle w:val="Paragraphedeliste"/>
      </w:pPr>
    </w:p>
    <w:p w14:paraId="645AE766" w14:textId="3CA3295B" w:rsidR="000B6584" w:rsidRDefault="000B6584" w:rsidP="00B03998">
      <w:pPr>
        <w:pStyle w:val="Paragraphedeliste"/>
        <w:numPr>
          <w:ilvl w:val="0"/>
          <w:numId w:val="1"/>
        </w:numPr>
      </w:pPr>
      <w:r>
        <w:t>Les captures d’écran issues des systèmes de production sont-elles rigoureusement anonymisées pour les travaux de projet et les cas de support ? Les originaux sont-ils systématiquement effacés ? Les expéditeurs sont-ils régulièrement sensibilisés au fait qu’ils ne doivent envoyer que des captures d’écran anonymisées ?</w:t>
      </w:r>
    </w:p>
    <w:p w14:paraId="1C8D79A6" w14:textId="77777777" w:rsidR="000B6584" w:rsidRDefault="000B6584" w:rsidP="000B6584">
      <w:pPr>
        <w:pStyle w:val="Paragraphedeliste"/>
      </w:pPr>
    </w:p>
    <w:p w14:paraId="09A51118" w14:textId="62C543C1" w:rsidR="000B6584" w:rsidRDefault="000B6584" w:rsidP="00B03998">
      <w:pPr>
        <w:pStyle w:val="Paragraphedeliste"/>
        <w:numPr>
          <w:ilvl w:val="0"/>
          <w:numId w:val="1"/>
        </w:numPr>
      </w:pPr>
      <w:r>
        <w:t xml:space="preserve">Les fichiers de journalisation sont-ils conçus de manière à ne contenir aucune donnée de production de clients ? Offrent-ils la possibilité de filtrer ou d’anonymiser les données de production de clients en toute simplicité pour que celles-ci puissent être transmises </w:t>
      </w:r>
      <w:r w:rsidR="00463451">
        <w:t>sans mesure spécifique en cas de support ? Les fichiers de journalisation sont-ils effacés une fois l’analyse effectuée ?</w:t>
      </w:r>
    </w:p>
    <w:p w14:paraId="207E2431" w14:textId="77777777" w:rsidR="00463451" w:rsidRDefault="00463451" w:rsidP="00463451">
      <w:pPr>
        <w:pStyle w:val="Paragraphedeliste"/>
      </w:pPr>
    </w:p>
    <w:p w14:paraId="5E52907E" w14:textId="5F485A40" w:rsidR="00463451" w:rsidRDefault="00463451" w:rsidP="00B03998">
      <w:pPr>
        <w:pStyle w:val="Paragraphedeliste"/>
        <w:numPr>
          <w:ilvl w:val="0"/>
          <w:numId w:val="1"/>
        </w:numPr>
      </w:pPr>
      <w:r>
        <w:t>Les données de production (ou des extraits de ces données) sont-elles protégées de telle sorte qu’elles ne sont accessibles qu’aux collaborateurs qui en</w:t>
      </w:r>
      <w:r w:rsidR="002060BD">
        <w:t xml:space="preserve"> ont</w:t>
      </w:r>
      <w:r>
        <w:t xml:space="preserve"> absolument besoin pour exécuter leurs tâches ? Sont-elles </w:t>
      </w:r>
      <w:r w:rsidR="0038376B">
        <w:t>effacées une fois la tâche effectuée ? Ce procédé est-il régulièrement contrôlé ?</w:t>
      </w:r>
    </w:p>
    <w:p w14:paraId="4E5C3532" w14:textId="77777777" w:rsidR="0038376B" w:rsidRDefault="0038376B" w:rsidP="0038376B">
      <w:pPr>
        <w:pStyle w:val="Paragraphedeliste"/>
      </w:pPr>
    </w:p>
    <w:p w14:paraId="34B9937F" w14:textId="761EEEB7" w:rsidR="0038376B" w:rsidRDefault="0038376B" w:rsidP="00B03998">
      <w:pPr>
        <w:pStyle w:val="Paragraphedeliste"/>
        <w:numPr>
          <w:ilvl w:val="0"/>
          <w:numId w:val="1"/>
        </w:numPr>
      </w:pPr>
      <w:r>
        <w:t xml:space="preserve">Les documents de </w:t>
      </w:r>
      <w:r w:rsidR="002060BD">
        <w:t>notre commune</w:t>
      </w:r>
      <w:r w:rsidR="00725236">
        <w:t xml:space="preserve"> </w:t>
      </w:r>
      <w:r>
        <w:t>sont-ils protégés contre les accès non autorisés et les fuites de données et enregistrés de manière sécurisée selon leur</w:t>
      </w:r>
      <w:r w:rsidR="00B7051F">
        <w:t xml:space="preserve"> niveau de sensibilité </w:t>
      </w:r>
      <w:r>
        <w:t xml:space="preserve">? Ce procédé est-il régulièrement contrôlé ? Les documents qui ne sont plus nécessaires sont-ils régulièrement </w:t>
      </w:r>
      <w:r w:rsidR="00BA6B84">
        <w:t>effacés</w:t>
      </w:r>
      <w:r>
        <w:t> ?</w:t>
      </w:r>
    </w:p>
    <w:p w14:paraId="6525869F" w14:textId="77777777" w:rsidR="00FF5735" w:rsidRDefault="00FF5735" w:rsidP="00FF5735">
      <w:pPr>
        <w:pStyle w:val="Paragraphedeliste"/>
      </w:pPr>
    </w:p>
    <w:p w14:paraId="1182E205" w14:textId="37704E65" w:rsidR="00FF5735" w:rsidRDefault="00FF5735" w:rsidP="00B03998">
      <w:pPr>
        <w:pStyle w:val="Paragraphedeliste"/>
        <w:numPr>
          <w:ilvl w:val="0"/>
          <w:numId w:val="1"/>
        </w:numPr>
      </w:pPr>
      <w:r>
        <w:t>Est-il garanti qu’aucune donnée de connexion ni aucun mot de passe ne sont lisibles en texte clair dans le code source lors du développement logiciel ?</w:t>
      </w:r>
    </w:p>
    <w:p w14:paraId="305DE058" w14:textId="77777777" w:rsidR="00FF5735" w:rsidRDefault="00FF5735" w:rsidP="00FF5735">
      <w:pPr>
        <w:pStyle w:val="Paragraphedeliste"/>
      </w:pPr>
    </w:p>
    <w:p w14:paraId="3ED5EFD0" w14:textId="144D9C01" w:rsidR="00FF5735" w:rsidRDefault="00FF5735" w:rsidP="00B03998">
      <w:pPr>
        <w:pStyle w:val="Paragraphedeliste"/>
        <w:numPr>
          <w:ilvl w:val="0"/>
          <w:numId w:val="1"/>
        </w:numPr>
      </w:pPr>
      <w:r>
        <w:t xml:space="preserve">Est-il garanti que les informations relatives à l’accès au système (identifiants, mots de passe, adresses IP, ports, etc.) ne sont en aucun cas enregistrées en texte clair dans </w:t>
      </w:r>
      <w:r w:rsidR="002060BD">
        <w:t xml:space="preserve">les fichiers de configuration ou d’autres fichiers </w:t>
      </w:r>
      <w:r>
        <w:t>?</w:t>
      </w:r>
    </w:p>
    <w:p w14:paraId="280C4327" w14:textId="77777777" w:rsidR="00FF5735" w:rsidRDefault="00FF5735" w:rsidP="00FF5735">
      <w:pPr>
        <w:pStyle w:val="Paragraphedeliste"/>
      </w:pPr>
    </w:p>
    <w:p w14:paraId="4A7FE8A1" w14:textId="580D8290" w:rsidR="00FF5735" w:rsidRDefault="00FF5735" w:rsidP="00B03998">
      <w:pPr>
        <w:pStyle w:val="Paragraphedeliste"/>
        <w:numPr>
          <w:ilvl w:val="0"/>
          <w:numId w:val="1"/>
        </w:numPr>
      </w:pPr>
      <w:r>
        <w:t>Comment est-il garanti que les certificats utilisés pour effectuer des tests</w:t>
      </w:r>
      <w:r w:rsidR="002060BD">
        <w:t xml:space="preserve"> ne sont pas utilisé par la suite en production et</w:t>
      </w:r>
      <w:r>
        <w:t xml:space="preserve"> sont effacés une fois la phase de test terminée ?</w:t>
      </w:r>
    </w:p>
    <w:p w14:paraId="1C9ADC14" w14:textId="77777777" w:rsidR="00FF5735" w:rsidRDefault="00FF5735" w:rsidP="00FF5735">
      <w:pPr>
        <w:pStyle w:val="Paragraphedeliste"/>
      </w:pPr>
    </w:p>
    <w:p w14:paraId="2DF1496E" w14:textId="06BC53EC" w:rsidR="00FF5735" w:rsidRDefault="00FF5735" w:rsidP="00B03998">
      <w:pPr>
        <w:pStyle w:val="Paragraphedeliste"/>
        <w:numPr>
          <w:ilvl w:val="0"/>
          <w:numId w:val="1"/>
        </w:numPr>
      </w:pPr>
      <w:r>
        <w:t>Existe-t-il un canal sécurisé via lequel il est possible d’échanger des données sensibles lorsque cela est strictement nécessaire (par ex : via un courriel chiffré ou un portail sécurisé) ?</w:t>
      </w:r>
    </w:p>
    <w:p w14:paraId="2225D561" w14:textId="77777777" w:rsidR="00FF5735" w:rsidRDefault="00FF5735" w:rsidP="00FF5735">
      <w:pPr>
        <w:pStyle w:val="Paragraphedeliste"/>
      </w:pPr>
    </w:p>
    <w:p w14:paraId="604069C0" w14:textId="2E79F98E" w:rsidR="00FF5735" w:rsidRDefault="00FF5735" w:rsidP="00B03998">
      <w:pPr>
        <w:pStyle w:val="Paragraphedeliste"/>
        <w:numPr>
          <w:ilvl w:val="0"/>
          <w:numId w:val="1"/>
        </w:numPr>
      </w:pPr>
      <w:r>
        <w:lastRenderedPageBreak/>
        <w:t xml:space="preserve">Les informations d’accès aux systèmes </w:t>
      </w:r>
      <w:r w:rsidR="00E731C5">
        <w:t>de notre commune</w:t>
      </w:r>
      <w:r>
        <w:t xml:space="preserve"> (comptes, mots de passe, données d’authentification, adresses IP, etc.) sont-elles </w:t>
      </w:r>
      <w:r w:rsidR="00961CF0">
        <w:t>enregistrées sous une forme chiffrée ?</w:t>
      </w:r>
    </w:p>
    <w:p w14:paraId="68D9CB00" w14:textId="77777777" w:rsidR="00961CF0" w:rsidRDefault="00961CF0" w:rsidP="00961CF0">
      <w:pPr>
        <w:pStyle w:val="Paragraphedeliste"/>
      </w:pPr>
    </w:p>
    <w:p w14:paraId="61B7F25D" w14:textId="6CEB98D4" w:rsidR="00961CF0" w:rsidRDefault="00961CF0" w:rsidP="00B03998">
      <w:pPr>
        <w:pStyle w:val="Paragraphedeliste"/>
        <w:numPr>
          <w:ilvl w:val="0"/>
          <w:numId w:val="1"/>
        </w:numPr>
      </w:pPr>
      <w:r>
        <w:t>Les accès d</w:t>
      </w:r>
      <w:r w:rsidR="00E731C5">
        <w:t>es</w:t>
      </w:r>
      <w:r>
        <w:t xml:space="preserve"> </w:t>
      </w:r>
      <w:r w:rsidR="00E731C5">
        <w:t xml:space="preserve">équipes </w:t>
      </w:r>
      <w:r>
        <w:t xml:space="preserve">support aux systèmes </w:t>
      </w:r>
      <w:r w:rsidR="00E731C5">
        <w:t xml:space="preserve">productifs </w:t>
      </w:r>
      <w:r>
        <w:t xml:space="preserve">sont-ils </w:t>
      </w:r>
      <w:r w:rsidR="00E731C5">
        <w:t xml:space="preserve">protégés par une authentification forte à double facteur, </w:t>
      </w:r>
      <w:r>
        <w:t xml:space="preserve">systématiquement </w:t>
      </w:r>
      <w:r w:rsidR="00E731C5">
        <w:t>journalisés et les communications chiffrées</w:t>
      </w:r>
      <w:r>
        <w:t> ?</w:t>
      </w:r>
    </w:p>
    <w:p w14:paraId="2A78AE05" w14:textId="77777777" w:rsidR="00961CF0" w:rsidRDefault="00961CF0" w:rsidP="00961CF0">
      <w:pPr>
        <w:pStyle w:val="Paragraphedeliste"/>
      </w:pPr>
    </w:p>
    <w:p w14:paraId="1E6F2F5C" w14:textId="1A9F9F25" w:rsidR="00961CF0" w:rsidRDefault="00961CF0" w:rsidP="00B03998">
      <w:pPr>
        <w:pStyle w:val="Paragraphedeliste"/>
        <w:numPr>
          <w:ilvl w:val="0"/>
          <w:numId w:val="1"/>
        </w:numPr>
      </w:pPr>
      <w:r>
        <w:t xml:space="preserve">Des clés de 256 bits au moins sont-elles utilisées pour chiffrer les informations de </w:t>
      </w:r>
      <w:r w:rsidR="00E731C5">
        <w:t>notre commune</w:t>
      </w:r>
      <w:r w:rsidR="00725236">
        <w:t> </w:t>
      </w:r>
      <w:r>
        <w:t>?</w:t>
      </w:r>
    </w:p>
    <w:p w14:paraId="3B8AB412" w14:textId="77777777" w:rsidR="00E731C5" w:rsidRDefault="00E731C5" w:rsidP="00B7051F">
      <w:pPr>
        <w:pStyle w:val="Paragraphedeliste"/>
      </w:pPr>
    </w:p>
    <w:p w14:paraId="03D5C8F3" w14:textId="2940496F" w:rsidR="00E731C5" w:rsidRDefault="00E731C5" w:rsidP="00B03998">
      <w:pPr>
        <w:pStyle w:val="Paragraphedeliste"/>
        <w:numPr>
          <w:ilvl w:val="0"/>
          <w:numId w:val="1"/>
        </w:numPr>
      </w:pPr>
      <w:r>
        <w:t>Est-ce que vos collaborateurs sont sensibilisés et formés aux risques cyber et à la sensibilité des données de notre commune ?</w:t>
      </w:r>
    </w:p>
    <w:p w14:paraId="5D8EE2AF" w14:textId="77777777" w:rsidR="00961CF0" w:rsidRDefault="00961CF0" w:rsidP="00961CF0">
      <w:pPr>
        <w:pStyle w:val="Paragraphedeliste"/>
      </w:pPr>
    </w:p>
    <w:p w14:paraId="0DDE5714" w14:textId="22F2F3DF" w:rsidR="00FF5735" w:rsidRDefault="00961CF0" w:rsidP="00961CF0">
      <w:r>
        <w:t xml:space="preserve">Nous vous prions de bien vouloir </w:t>
      </w:r>
      <w:r w:rsidR="00A97238">
        <w:t xml:space="preserve">nous faire parvenir d’ici au </w:t>
      </w:r>
      <w:r w:rsidR="00725236">
        <w:t>[</w:t>
      </w:r>
      <w:r w:rsidR="00725236" w:rsidRPr="0085566D">
        <w:rPr>
          <w:highlight w:val="yellow"/>
        </w:rPr>
        <w:t>délai de 30 jours d</w:t>
      </w:r>
      <w:r w:rsidR="00725236">
        <w:rPr>
          <w:highlight w:val="yellow"/>
        </w:rPr>
        <w:t>è</w:t>
      </w:r>
      <w:r w:rsidR="00725236" w:rsidRPr="0085566D">
        <w:rPr>
          <w:highlight w:val="yellow"/>
        </w:rPr>
        <w:t>s envoi du courrier</w:t>
      </w:r>
      <w:r w:rsidR="00725236">
        <w:t>]</w:t>
      </w:r>
      <w:r w:rsidR="0044092F">
        <w:t xml:space="preserve"> </w:t>
      </w:r>
      <w:r w:rsidR="00A97238">
        <w:t xml:space="preserve">2023 par lettre recommandée vos explications détaillées (y.c. description des processus, liste des données de production de clients </w:t>
      </w:r>
      <w:r w:rsidR="007138FD">
        <w:t xml:space="preserve">(également les artéfacts tels que les fichiers de journalisation ou les captures d’écran non anonymisées issues des systèmes de production), etc.) en tenant compte des questions ci-avant (adresse postale : </w:t>
      </w:r>
      <w:r w:rsidR="00725236" w:rsidRPr="0085566D">
        <w:rPr>
          <w:highlight w:val="yellow"/>
        </w:rPr>
        <w:t>Commune de [XXX], adresse, n° postale, Commune</w:t>
      </w:r>
      <w:r w:rsidR="007138FD">
        <w:t>).</w:t>
      </w:r>
    </w:p>
    <w:p w14:paraId="4D6557E8" w14:textId="77777777" w:rsidR="007138FD" w:rsidRDefault="007138FD" w:rsidP="00961CF0"/>
    <w:p w14:paraId="00075C0F" w14:textId="5D828315" w:rsidR="00725236" w:rsidRDefault="00725236" w:rsidP="00961CF0">
      <w:r>
        <w:t xml:space="preserve">[Madame ou Monsieur] </w:t>
      </w:r>
      <w:r w:rsidR="007138FD">
        <w:t>se tient à votre disposition pour toute question</w:t>
      </w:r>
      <w:r>
        <w:t xml:space="preserve"> au moyen des coordonnées suivantes : </w:t>
      </w:r>
    </w:p>
    <w:p w14:paraId="2FE9E2EF" w14:textId="68C66B0D" w:rsidR="00725236" w:rsidRDefault="00725236" w:rsidP="00725236">
      <w:pPr>
        <w:pStyle w:val="Paragraphedeliste"/>
        <w:numPr>
          <w:ilvl w:val="0"/>
          <w:numId w:val="1"/>
        </w:numPr>
      </w:pPr>
      <w:r>
        <w:t>[</w:t>
      </w:r>
      <w:proofErr w:type="gramStart"/>
      <w:r>
        <w:t>n</w:t>
      </w:r>
      <w:proofErr w:type="gramEnd"/>
      <w:r>
        <w:t>° de téléphone]</w:t>
      </w:r>
    </w:p>
    <w:p w14:paraId="097EE461" w14:textId="76CDBCC9" w:rsidR="007138FD" w:rsidRDefault="00725236" w:rsidP="0085566D">
      <w:pPr>
        <w:pStyle w:val="Paragraphedeliste"/>
        <w:numPr>
          <w:ilvl w:val="0"/>
          <w:numId w:val="1"/>
        </w:numPr>
      </w:pPr>
      <w:r>
        <w:t>[</w:t>
      </w:r>
      <w:proofErr w:type="gramStart"/>
      <w:r>
        <w:t>adresse</w:t>
      </w:r>
      <w:proofErr w:type="gramEnd"/>
      <w:r>
        <w:t xml:space="preserve"> de courriel]</w:t>
      </w:r>
      <w:r w:rsidR="007138FD">
        <w:t>.</w:t>
      </w:r>
    </w:p>
    <w:p w14:paraId="29E4933E" w14:textId="77777777" w:rsidR="007138FD" w:rsidRDefault="007138FD" w:rsidP="00961CF0"/>
    <w:p w14:paraId="0A5484CD" w14:textId="401C8188" w:rsidR="007138FD" w:rsidRDefault="007138FD" w:rsidP="00961CF0">
      <w:r>
        <w:t xml:space="preserve">Veuillez agréer, Madame, Monsieur, nos meilleures salutations. </w:t>
      </w:r>
    </w:p>
    <w:sectPr w:rsidR="0071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9675" w14:textId="77777777" w:rsidR="003543B3" w:rsidRDefault="003543B3" w:rsidP="00BA7A41">
      <w:r>
        <w:separator/>
      </w:r>
    </w:p>
  </w:endnote>
  <w:endnote w:type="continuationSeparator" w:id="0">
    <w:p w14:paraId="5559120D" w14:textId="77777777" w:rsidR="003543B3" w:rsidRDefault="003543B3" w:rsidP="00BA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5C0F" w14:textId="77777777" w:rsidR="003543B3" w:rsidRDefault="003543B3" w:rsidP="00BA7A41">
      <w:r>
        <w:separator/>
      </w:r>
    </w:p>
  </w:footnote>
  <w:footnote w:type="continuationSeparator" w:id="0">
    <w:p w14:paraId="31D2610F" w14:textId="77777777" w:rsidR="003543B3" w:rsidRDefault="003543B3" w:rsidP="00BA7A41">
      <w:r>
        <w:continuationSeparator/>
      </w:r>
    </w:p>
  </w:footnote>
  <w:footnote w:id="1">
    <w:p w14:paraId="5987B606" w14:textId="336137EA" w:rsidR="00BA7A41" w:rsidRDefault="00BA7A4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61B3B" w:rsidRPr="00361B3B">
        <w:t>https://www.ncsc.admin.ch/ncsc/fr/home/dokumentation/sicherheitsvorgaben-bund/sicherheitsverfahren/grundschutz.html</w:t>
      </w:r>
    </w:p>
  </w:footnote>
  <w:footnote w:id="2">
    <w:p w14:paraId="3DADBE61" w14:textId="42E3EB57" w:rsidR="00BB51D8" w:rsidRDefault="00BB51D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8C1640" w:rsidRPr="008C1640">
        <w:t>https://lex.vs.ch/app/fr/texts_of_law/170.2/versions/3229</w:t>
      </w:r>
      <w:r w:rsidR="00361B3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71179"/>
    <w:multiLevelType w:val="hybridMultilevel"/>
    <w:tmpl w:val="DD8CE30E"/>
    <w:lvl w:ilvl="0" w:tplc="F4948CD8">
      <w:start w:val="10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60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C7"/>
    <w:rsid w:val="0003346A"/>
    <w:rsid w:val="000B6584"/>
    <w:rsid w:val="00103DC7"/>
    <w:rsid w:val="002060BD"/>
    <w:rsid w:val="00324C8C"/>
    <w:rsid w:val="003543B3"/>
    <w:rsid w:val="00361B3B"/>
    <w:rsid w:val="0038376B"/>
    <w:rsid w:val="0039421E"/>
    <w:rsid w:val="0044092F"/>
    <w:rsid w:val="00463451"/>
    <w:rsid w:val="004D51A3"/>
    <w:rsid w:val="005D28B5"/>
    <w:rsid w:val="00645D92"/>
    <w:rsid w:val="007138FD"/>
    <w:rsid w:val="00725236"/>
    <w:rsid w:val="007E2A0F"/>
    <w:rsid w:val="0085566D"/>
    <w:rsid w:val="008C1640"/>
    <w:rsid w:val="009027F4"/>
    <w:rsid w:val="00914F0C"/>
    <w:rsid w:val="00914FAC"/>
    <w:rsid w:val="00916E27"/>
    <w:rsid w:val="009301BF"/>
    <w:rsid w:val="00961CF0"/>
    <w:rsid w:val="00993980"/>
    <w:rsid w:val="009E45E9"/>
    <w:rsid w:val="00A83236"/>
    <w:rsid w:val="00A97238"/>
    <w:rsid w:val="00B03998"/>
    <w:rsid w:val="00B7051F"/>
    <w:rsid w:val="00BA6B84"/>
    <w:rsid w:val="00BA7A41"/>
    <w:rsid w:val="00BB51D8"/>
    <w:rsid w:val="00BE7897"/>
    <w:rsid w:val="00C44A33"/>
    <w:rsid w:val="00C90670"/>
    <w:rsid w:val="00CA2074"/>
    <w:rsid w:val="00D547CE"/>
    <w:rsid w:val="00E65AC2"/>
    <w:rsid w:val="00E731C5"/>
    <w:rsid w:val="00EC2B75"/>
    <w:rsid w:val="00F25CE5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571"/>
  <w15:chartTrackingRefBased/>
  <w15:docId w15:val="{9D96E1C6-B4F1-F94F-AB66-88004531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A4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A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A4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14FAC"/>
    <w:pPr>
      <w:ind w:left="720"/>
      <w:contextualSpacing/>
    </w:pPr>
  </w:style>
  <w:style w:type="paragraph" w:styleId="Rvision">
    <w:name w:val="Revision"/>
    <w:hidden/>
    <w:uiPriority w:val="99"/>
    <w:semiHidden/>
    <w:rsid w:val="00D547CE"/>
  </w:style>
  <w:style w:type="character" w:styleId="Lienhypertexte">
    <w:name w:val="Hyperlink"/>
    <w:basedOn w:val="Policepardfaut"/>
    <w:uiPriority w:val="99"/>
    <w:unhideWhenUsed/>
    <w:rsid w:val="00A832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323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060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60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60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0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479E6D555774DA83511249E36ADB6" ma:contentTypeVersion="0" ma:contentTypeDescription="Crée un document." ma:contentTypeScope="" ma:versionID="9646f3ef12788311aeed3819ad2c9c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c2724ea5eeb8e9e423cfa8c225ed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BE449-722C-C04B-A5B3-2F285C141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78237-AFB9-466F-9D49-A66E2F7A9207}"/>
</file>

<file path=customXml/itemProps3.xml><?xml version="1.0" encoding="utf-8"?>
<ds:datastoreItem xmlns:ds="http://schemas.openxmlformats.org/officeDocument/2006/customXml" ds:itemID="{1C84F5D3-2C35-4FE0-84DA-9C85671DEF26}"/>
</file>

<file path=customXml/itemProps4.xml><?xml version="1.0" encoding="utf-8"?>
<ds:datastoreItem xmlns:ds="http://schemas.openxmlformats.org/officeDocument/2006/customXml" ds:itemID="{E9EECAE6-18D4-4791-A753-F55FB1DF0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Zurbriggen</dc:creator>
  <cp:keywords/>
  <dc:description/>
  <cp:lastModifiedBy>Lauris Loat</cp:lastModifiedBy>
  <cp:revision>5</cp:revision>
  <cp:lastPrinted>2023-07-26T12:46:00Z</cp:lastPrinted>
  <dcterms:created xsi:type="dcterms:W3CDTF">2023-09-12T14:43:00Z</dcterms:created>
  <dcterms:modified xsi:type="dcterms:W3CDTF">2023-09-14T06:45:00Z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0x010100C2F479E6D555774DA83511249E36ADB6</vt:lpwstr>
  </property>
</Properties>
</file>