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B8" w:rsidRPr="00FE3AEB" w:rsidRDefault="00917BB8" w:rsidP="0084695D">
      <w:pPr>
        <w:pStyle w:val="ACRfrences"/>
        <w:rPr>
          <w:b/>
          <w:lang w:val="fr-CH"/>
        </w:rPr>
        <w:sectPr w:rsidR="00917BB8" w:rsidRPr="00FE3AEB" w:rsidSect="0056266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2268" w:right="1134" w:bottom="1134" w:left="1985" w:header="567" w:footer="567" w:gutter="0"/>
          <w:cols w:space="720"/>
          <w:titlePg/>
        </w:sectPr>
      </w:pPr>
    </w:p>
    <w:p w:rsidR="00F35B3D" w:rsidRPr="00C41FAE" w:rsidRDefault="00476F48" w:rsidP="00C41FAE">
      <w:pPr>
        <w:pStyle w:val="ACTitre"/>
      </w:pPr>
      <w:r>
        <w:t>Check-list pour les auteurs d’un</w:t>
      </w:r>
      <w:r>
        <w:br/>
      </w:r>
      <w:r w:rsidR="00EC11C2" w:rsidRPr="00EC11C2">
        <w:t>référendum facultatif/résolutoire</w:t>
      </w:r>
    </w:p>
    <w:p w:rsidR="00466639" w:rsidRDefault="00466639" w:rsidP="00C41FAE">
      <w:pPr>
        <w:pStyle w:val="ACObjet"/>
      </w:pPr>
    </w:p>
    <w:p w:rsidR="00C41FAE" w:rsidRPr="00C41FAE" w:rsidRDefault="00476F48" w:rsidP="00C41FAE">
      <w:pPr>
        <w:pStyle w:val="ACObjet"/>
      </w:pPr>
      <w:r w:rsidRPr="00476F48">
        <w:t>Récolte des signatures</w:t>
      </w:r>
    </w:p>
    <w:tbl>
      <w:tblPr>
        <w:tblStyle w:val="Grilledutableau"/>
        <w:tblW w:w="5000" w:type="pct"/>
        <w:tblInd w:w="-5" w:type="dxa"/>
        <w:tblLook w:val="04A0" w:firstRow="1" w:lastRow="0" w:firstColumn="1" w:lastColumn="0" w:noHBand="0" w:noVBand="1"/>
      </w:tblPr>
      <w:tblGrid>
        <w:gridCol w:w="627"/>
        <w:gridCol w:w="8091"/>
        <w:gridCol w:w="627"/>
      </w:tblGrid>
      <w:tr w:rsidR="00562667" w:rsidRPr="00C41FAE" w:rsidTr="007835C3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35B3D" w:rsidRPr="00C41FAE" w:rsidRDefault="00562667" w:rsidP="0060549B">
            <w:pPr>
              <w:pStyle w:val="ACCorpsnumros"/>
            </w:pPr>
            <w:r w:rsidRPr="00C41FAE">
              <w:t>1)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D" w:rsidRPr="00C41FAE" w:rsidRDefault="00FE2DBD" w:rsidP="00C41FAE">
            <w:pPr>
              <w:pStyle w:val="ACCorps"/>
            </w:pPr>
            <w:r>
              <w:t>L</w:t>
            </w:r>
            <w:r w:rsidR="00476F48" w:rsidRPr="00476F48">
              <w:t>es auteurs d’un référendum, respectivement le comité référendaire, récoltent les signatures</w:t>
            </w:r>
            <w:r w:rsidR="003649E8">
              <w:t xml:space="preserve"> </w:t>
            </w:r>
            <w:r w:rsidR="00476F48" w:rsidRPr="00476F48">
              <w:t>:</w:t>
            </w:r>
          </w:p>
          <w:p w:rsidR="00562667" w:rsidRPr="00C41FAE" w:rsidRDefault="00476F48" w:rsidP="00850266">
            <w:pPr>
              <w:pStyle w:val="ACpuces"/>
            </w:pPr>
            <w:r w:rsidRPr="00476F48">
              <w:t xml:space="preserve">utilisation du </w:t>
            </w:r>
            <w:hyperlink r:id="rId14" w:history="1">
              <w:r w:rsidRPr="00FE2DBD">
                <w:rPr>
                  <w:rStyle w:val="Lienhypertexte"/>
                </w:rPr>
                <w:t>formulaire</w:t>
              </w:r>
            </w:hyperlink>
            <w:r w:rsidRPr="00476F48">
              <w:t xml:space="preserve"> mis à disposition par la Chancellerie d’Etat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D" w:rsidRPr="00C41FAE" w:rsidRDefault="00F35B3D" w:rsidP="00C41FAE">
            <w:pPr>
              <w:pStyle w:val="ACCorps"/>
            </w:pPr>
          </w:p>
        </w:tc>
      </w:tr>
      <w:tr w:rsidR="00562667" w:rsidRPr="00C41FAE" w:rsidTr="007835C3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35B3D" w:rsidRPr="00C41FAE" w:rsidRDefault="00562667" w:rsidP="0060549B">
            <w:pPr>
              <w:pStyle w:val="ACCorpsnumros"/>
            </w:pPr>
            <w:r w:rsidRPr="00C41FAE">
              <w:t>2)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D" w:rsidRPr="00C41FAE" w:rsidRDefault="00FE2DBD" w:rsidP="00476F48">
            <w:pPr>
              <w:pStyle w:val="ACCorps"/>
            </w:pPr>
            <w:r>
              <w:t>L</w:t>
            </w:r>
            <w:r w:rsidR="00476F48" w:rsidRPr="00476F48">
              <w:t>e comité d’initiative fait contrôler les signatures aux présidents/es des communes et demande les attestations de la qualité de citoyen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D" w:rsidRPr="00C41FAE" w:rsidRDefault="00F35B3D" w:rsidP="00C41FAE">
            <w:pPr>
              <w:pStyle w:val="ACCorps"/>
            </w:pPr>
          </w:p>
        </w:tc>
      </w:tr>
      <w:tr w:rsidR="00562667" w:rsidRPr="00C41FAE" w:rsidTr="007835C3">
        <w:trPr>
          <w:trHeight w:val="60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35B3D" w:rsidRPr="00C41FAE" w:rsidRDefault="00562667" w:rsidP="0060549B">
            <w:pPr>
              <w:pStyle w:val="ACCorpsnumros"/>
            </w:pPr>
            <w:r w:rsidRPr="00C41FAE">
              <w:t>3)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D" w:rsidRPr="00C41FAE" w:rsidRDefault="00FE2DBD" w:rsidP="00C41FAE">
            <w:pPr>
              <w:pStyle w:val="ACCorps"/>
            </w:pPr>
            <w:r>
              <w:t>L</w:t>
            </w:r>
            <w:r w:rsidR="00476F48" w:rsidRPr="00476F48">
              <w:t>es listes des signatures sont classées dans des classeurs par commune et par ordre alphabétique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D" w:rsidRPr="00C41FAE" w:rsidRDefault="00F35B3D" w:rsidP="00C41FAE">
            <w:pPr>
              <w:pStyle w:val="ACCorps"/>
            </w:pPr>
          </w:p>
        </w:tc>
      </w:tr>
    </w:tbl>
    <w:p w:rsidR="00F35B3D" w:rsidRPr="00C41FAE" w:rsidRDefault="00476F48" w:rsidP="00C41FAE">
      <w:pPr>
        <w:pStyle w:val="ACObjet"/>
      </w:pPr>
      <w:r w:rsidRPr="00476F48">
        <w:t>Dépôt du référendum auprès de la Chancellerie d’Etat</w:t>
      </w:r>
    </w:p>
    <w:tbl>
      <w:tblPr>
        <w:tblStyle w:val="Grilledutableau"/>
        <w:tblW w:w="5000" w:type="pct"/>
        <w:tblInd w:w="-5" w:type="dxa"/>
        <w:tblLook w:val="04A0" w:firstRow="1" w:lastRow="0" w:firstColumn="1" w:lastColumn="0" w:noHBand="0" w:noVBand="1"/>
      </w:tblPr>
      <w:tblGrid>
        <w:gridCol w:w="623"/>
        <w:gridCol w:w="8098"/>
        <w:gridCol w:w="624"/>
      </w:tblGrid>
      <w:tr w:rsidR="00562667" w:rsidRPr="00C41FAE" w:rsidTr="007835C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35B3D" w:rsidRPr="00C41FAE" w:rsidRDefault="00476F48" w:rsidP="0060549B">
            <w:pPr>
              <w:pStyle w:val="ACCorpsnumros"/>
            </w:pPr>
            <w:r>
              <w:t>4</w:t>
            </w:r>
            <w:r w:rsidR="00562667" w:rsidRPr="00C41FAE">
              <w:t>)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3D" w:rsidRPr="00C41FAE" w:rsidRDefault="00FE2DBD" w:rsidP="00D17389">
            <w:pPr>
              <w:pStyle w:val="ACCorps"/>
            </w:pPr>
            <w:r>
              <w:t>L</w:t>
            </w:r>
            <w:r w:rsidR="00476F48" w:rsidRPr="00476F48">
              <w:t>es auteurs du référendum, respectivement le comité référendaire, prennent rendez-vous auprès de la Chancellerie d’Etat pour convenir de la date du dépôt du référendum</w:t>
            </w:r>
            <w:r w:rsidR="00D17389">
              <w:t> :</w:t>
            </w:r>
            <w:r w:rsidR="00476F48" w:rsidRPr="00476F48">
              <w:t xml:space="preserve"> </w:t>
            </w:r>
            <w:hyperlink r:id="rId15" w:history="1">
              <w:r w:rsidRPr="00F83E8F">
                <w:rPr>
                  <w:rStyle w:val="Lienhypertexte"/>
                </w:rPr>
                <w:t>CHE-legislation@admin.vs.ch</w:t>
              </w:r>
            </w:hyperlink>
            <w:r>
              <w:t xml:space="preserve"> </w:t>
            </w:r>
            <w:r w:rsidR="00476F48" w:rsidRPr="00476F48">
              <w:t xml:space="preserve">ou </w:t>
            </w:r>
            <w:r w:rsidR="00D17389" w:rsidRPr="00D17389">
              <w:rPr>
                <w:lang w:val="fr-CH"/>
              </w:rPr>
              <w:t>+41 27 606 21 00</w:t>
            </w:r>
            <w:r w:rsidR="00D17389">
              <w:br/>
            </w:r>
            <w:r w:rsidR="00476F48" w:rsidRPr="00476F48">
              <w:t xml:space="preserve">(attention: dernier jour du délai </w:t>
            </w:r>
            <w:r w:rsidR="00476F48" w:rsidRPr="00FE2DBD">
              <w:rPr>
                <w:b/>
              </w:rPr>
              <w:t>avant 12 heures</w:t>
            </w:r>
            <w:r w:rsidR="00476F48" w:rsidRPr="00476F48">
              <w:t>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D" w:rsidRPr="00C41FAE" w:rsidRDefault="00F35B3D" w:rsidP="00C41FAE">
            <w:pPr>
              <w:pStyle w:val="ACCorps"/>
            </w:pPr>
          </w:p>
        </w:tc>
      </w:tr>
      <w:tr w:rsidR="00562667" w:rsidRPr="00C41FAE" w:rsidTr="007835C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35B3D" w:rsidRPr="00C41FAE" w:rsidRDefault="00476F48" w:rsidP="0060549B">
            <w:pPr>
              <w:pStyle w:val="ACCorpsnumros"/>
            </w:pPr>
            <w:r>
              <w:t>5</w:t>
            </w:r>
            <w:r w:rsidR="00562667" w:rsidRPr="00C41FAE">
              <w:t>)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3D" w:rsidRPr="00C41FAE" w:rsidRDefault="00850266" w:rsidP="00FE2DBD">
            <w:pPr>
              <w:pStyle w:val="ACCorps"/>
            </w:pPr>
            <w:r>
              <w:t>I</w:t>
            </w:r>
            <w:r w:rsidR="00476F48" w:rsidRPr="00476F48">
              <w:t>ndiquer en même temps les coordonnées des auteurs du référendum, respectivement du comité référendaire, et désigner un représentant pour les échanges avec la Chancellerie d’Etat (</w:t>
            </w:r>
            <w:hyperlink r:id="rId16" w:history="1">
              <w:r w:rsidR="00FE2DBD" w:rsidRPr="00F83E8F">
                <w:rPr>
                  <w:rStyle w:val="Lienhypertexte"/>
                </w:rPr>
                <w:t>CHE-legislation@admin.vs.ch</w:t>
              </w:r>
            </w:hyperlink>
            <w:r w:rsidR="00476F48" w:rsidRPr="00476F48">
              <w:t>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D" w:rsidRPr="00C41FAE" w:rsidRDefault="00F35B3D" w:rsidP="00C41FAE">
            <w:pPr>
              <w:pStyle w:val="ACCorps"/>
            </w:pPr>
          </w:p>
        </w:tc>
      </w:tr>
    </w:tbl>
    <w:p w:rsidR="00F35B3D" w:rsidRPr="00C41FAE" w:rsidRDefault="00F35B3D" w:rsidP="00C41FAE">
      <w:pPr>
        <w:pStyle w:val="ACObjet"/>
      </w:pPr>
      <w:r w:rsidRPr="00C41FAE">
        <w:t>La Chancellerie d’Etat procède au contrôle des signatures</w:t>
      </w:r>
    </w:p>
    <w:tbl>
      <w:tblPr>
        <w:tblStyle w:val="Grilledutableau"/>
        <w:tblW w:w="5000" w:type="pct"/>
        <w:tblInd w:w="-5" w:type="dxa"/>
        <w:tblLook w:val="04A0" w:firstRow="1" w:lastRow="0" w:firstColumn="1" w:lastColumn="0" w:noHBand="0" w:noVBand="1"/>
      </w:tblPr>
      <w:tblGrid>
        <w:gridCol w:w="623"/>
        <w:gridCol w:w="8099"/>
        <w:gridCol w:w="623"/>
      </w:tblGrid>
      <w:tr w:rsidR="00562667" w:rsidRPr="00C41FAE" w:rsidTr="007835C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35B3D" w:rsidRPr="00C41FAE" w:rsidRDefault="00476F48" w:rsidP="0060549B">
            <w:pPr>
              <w:pStyle w:val="ACCorpsnumros"/>
            </w:pPr>
            <w:r>
              <w:t>6</w:t>
            </w:r>
            <w:r w:rsidR="00562667" w:rsidRPr="00C41FAE">
              <w:t>)</w:t>
            </w:r>
          </w:p>
        </w:tc>
        <w:tc>
          <w:tcPr>
            <w:tcW w:w="8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D" w:rsidRPr="00C41FAE" w:rsidRDefault="00850266" w:rsidP="00850266">
            <w:pPr>
              <w:pStyle w:val="ACCorps"/>
            </w:pPr>
            <w:r>
              <w:t>A</w:t>
            </w:r>
            <w:r w:rsidR="00476F48" w:rsidRPr="00476F48">
              <w:t xml:space="preserve"> l’issue du contrôle, une publication intervient au </w:t>
            </w:r>
            <w:hyperlink r:id="rId17" w:history="1">
              <w:r w:rsidR="00476F48" w:rsidRPr="00850266">
                <w:rPr>
                  <w:rStyle w:val="Lienhypertexte"/>
                </w:rPr>
                <w:t>Bulletin officiel</w:t>
              </w:r>
            </w:hyperlink>
            <w:r w:rsidR="00476F48" w:rsidRPr="00476F48">
              <w:t xml:space="preserve"> </w:t>
            </w:r>
            <w:r w:rsidR="00D17389">
              <w:br/>
            </w:r>
            <w:r w:rsidR="00476F48" w:rsidRPr="00476F48">
              <w:t>(aboutissement/ non aboutissement)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D" w:rsidRPr="00C41FAE" w:rsidRDefault="00F35B3D" w:rsidP="00C41FAE">
            <w:pPr>
              <w:pStyle w:val="ACCorps"/>
            </w:pPr>
          </w:p>
        </w:tc>
      </w:tr>
      <w:tr w:rsidR="00562667" w:rsidRPr="00C41FAE" w:rsidTr="007835C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35B3D" w:rsidRPr="00C41FAE" w:rsidRDefault="00476F48" w:rsidP="0060549B">
            <w:pPr>
              <w:pStyle w:val="ACCorpsnumros"/>
            </w:pPr>
            <w:r>
              <w:t>7</w:t>
            </w:r>
            <w:r w:rsidR="00562667" w:rsidRPr="00C41FAE">
              <w:t>)</w:t>
            </w:r>
          </w:p>
        </w:tc>
        <w:tc>
          <w:tcPr>
            <w:tcW w:w="8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D" w:rsidRPr="00C41FAE" w:rsidRDefault="00850266" w:rsidP="00C41FAE">
            <w:pPr>
              <w:pStyle w:val="ACCorps"/>
            </w:pPr>
            <w:r>
              <w:t>L</w:t>
            </w:r>
            <w:r w:rsidR="00946F2A" w:rsidRPr="00946F2A">
              <w:t>es auteurs du référendum, respectivement le comité référendaire, sont informés par courrier postal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D" w:rsidRPr="00C41FAE" w:rsidRDefault="00F35B3D" w:rsidP="00C41FAE">
            <w:pPr>
              <w:pStyle w:val="ACCorps"/>
            </w:pPr>
          </w:p>
        </w:tc>
      </w:tr>
    </w:tbl>
    <w:p w:rsidR="00577A65" w:rsidRPr="00C41FAE" w:rsidRDefault="00946F2A" w:rsidP="00946F2A">
      <w:pPr>
        <w:pStyle w:val="ACObjet"/>
      </w:pPr>
      <w:r w:rsidRPr="00946F2A">
        <w:t>En cas d’aboutissement</w:t>
      </w:r>
      <w:bookmarkStart w:id="0" w:name="_GoBack"/>
      <w:bookmarkEnd w:id="0"/>
      <w:r w:rsidRPr="00946F2A">
        <w:t>, les démarches pour l’organisation de la votation sont entreprises.</w:t>
      </w:r>
    </w:p>
    <w:sectPr w:rsidR="00577A65" w:rsidRPr="00C41FAE" w:rsidSect="00562667">
      <w:headerReference w:type="default" r:id="rId18"/>
      <w:footerReference w:type="default" r:id="rId19"/>
      <w:type w:val="continuous"/>
      <w:pgSz w:w="11907" w:h="16840" w:code="9"/>
      <w:pgMar w:top="2835" w:right="1134" w:bottom="1134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FE7" w:rsidRDefault="005C3FE7">
      <w:r>
        <w:separator/>
      </w:r>
    </w:p>
  </w:endnote>
  <w:endnote w:type="continuationSeparator" w:id="0">
    <w:p w:rsidR="005C3FE7" w:rsidRDefault="005C3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A4D" w:rsidRDefault="00655A4D">
    <w:pPr>
      <w:pStyle w:val="Pieddepage"/>
    </w:pPr>
  </w:p>
  <w:p w:rsidR="00F05ABD" w:rsidRDefault="00F05AB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569" w:rsidRPr="000952FE" w:rsidRDefault="000952FE" w:rsidP="000952FE">
    <w:r w:rsidRPr="000952FE">
      <w:rPr>
        <w:rStyle w:val="Numrodepage"/>
      </w:rPr>
      <w:fldChar w:fldCharType="begin"/>
    </w:r>
    <w:r w:rsidRPr="000952FE">
      <w:rPr>
        <w:rStyle w:val="Numrodepage"/>
      </w:rPr>
      <w:instrText xml:space="preserve"> PAGE </w:instrText>
    </w:r>
    <w:r w:rsidRPr="000952FE">
      <w:rPr>
        <w:rStyle w:val="Numrodepage"/>
      </w:rPr>
      <w:fldChar w:fldCharType="separate"/>
    </w:r>
    <w:r w:rsidR="00CB66FB">
      <w:rPr>
        <w:rStyle w:val="Numrodepage"/>
        <w:noProof/>
      </w:rPr>
      <w:t>1</w:t>
    </w:r>
    <w:r w:rsidRPr="000952FE">
      <w:rPr>
        <w:rStyle w:val="Numrodepage"/>
      </w:rPr>
      <w:fldChar w:fldCharType="end"/>
    </w:r>
    <w:r w:rsidRPr="000952FE">
      <w:rPr>
        <w:rStyle w:val="Numrodepage"/>
      </w:rPr>
      <w:t>/</w:t>
    </w:r>
    <w:r w:rsidRPr="000952FE">
      <w:rPr>
        <w:rStyle w:val="Numrodepage"/>
      </w:rPr>
      <w:fldChar w:fldCharType="begin"/>
    </w:r>
    <w:r w:rsidRPr="000952FE">
      <w:rPr>
        <w:rStyle w:val="Numrodepage"/>
      </w:rPr>
      <w:instrText xml:space="preserve"> NUMPAGES </w:instrText>
    </w:r>
    <w:r w:rsidRPr="000952FE">
      <w:rPr>
        <w:rStyle w:val="Numrodepage"/>
      </w:rPr>
      <w:fldChar w:fldCharType="separate"/>
    </w:r>
    <w:r w:rsidR="00F35B3D">
      <w:rPr>
        <w:rStyle w:val="Numrodepage"/>
        <w:noProof/>
      </w:rPr>
      <w:t>1</w:t>
    </w:r>
    <w:r w:rsidRPr="000952FE">
      <w:rPr>
        <w:rStyle w:val="Numrodepage"/>
      </w:rPr>
      <w:fldChar w:fldCharType="end"/>
    </w:r>
  </w:p>
  <w:p w:rsidR="00AA45FA" w:rsidRDefault="00AA45FA"/>
  <w:p w:rsidR="00AA45FA" w:rsidRDefault="00AA45F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13F" w:rsidRDefault="00CB66FB" w:rsidP="0067113F">
    <w:pPr>
      <w:pStyle w:val="ACEn-tte"/>
      <w:ind w:left="680"/>
    </w:pPr>
    <w:r>
      <w:t>Avenue de France 71, CP 478, 1951 Sion</w:t>
    </w:r>
    <w:r w:rsidR="00466639" w:rsidRPr="000A4BE0">
      <w:rPr>
        <w:noProof/>
        <w:lang w:val="fr-CH" w:eastAsia="fr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1260475</wp:posOffset>
          </wp:positionH>
          <wp:positionV relativeFrom="page">
            <wp:posOffset>10117455</wp:posOffset>
          </wp:positionV>
          <wp:extent cx="289560" cy="210185"/>
          <wp:effectExtent l="0" t="0" r="0" b="0"/>
          <wp:wrapNone/>
          <wp:docPr id="8" name="Image 8" descr="::Entete:Montage Word:Elements:triangl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::Entete:Montage Word:Elements:triangle.bmp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" cy="210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A45FA" w:rsidRPr="000A4BE0" w:rsidRDefault="00CB66FB" w:rsidP="0067113F">
    <w:pPr>
      <w:pStyle w:val="ACEn-tte"/>
      <w:ind w:left="680"/>
    </w:pPr>
    <w:r>
      <w:t>Tél. 027 606 21 0</w:t>
    </w:r>
    <w:r w:rsidR="006B4093">
      <w:t>0</w:t>
    </w:r>
    <w:r w:rsidR="000F086C">
      <w:t xml:space="preserve"> </w:t>
    </w:r>
    <w:r>
      <w:t xml:space="preserve">· e-mail : </w:t>
    </w:r>
    <w:r w:rsidR="006B4093" w:rsidRPr="006B4093">
      <w:t>CHE-legislation@admin.vs.ch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BB8" w:rsidRDefault="00917BB8" w:rsidP="00917BB8">
    <w:pPr>
      <w:pStyle w:val="ACEn-tte"/>
      <w:tabs>
        <w:tab w:val="right" w:pos="8788"/>
      </w:tabs>
    </w:pPr>
    <w:r>
      <w:rPr>
        <w:rStyle w:val="Numrodepage"/>
      </w:rPr>
      <w:tab/>
    </w:r>
    <w:r w:rsidRPr="000952FE">
      <w:rPr>
        <w:rStyle w:val="Numrodepage"/>
      </w:rPr>
      <w:fldChar w:fldCharType="begin"/>
    </w:r>
    <w:r w:rsidRPr="000952FE">
      <w:rPr>
        <w:rStyle w:val="Numrodepage"/>
      </w:rPr>
      <w:instrText xml:space="preserve"> PAGE </w:instrText>
    </w:r>
    <w:r w:rsidRPr="000952FE">
      <w:rPr>
        <w:rStyle w:val="Numrodepage"/>
      </w:rPr>
      <w:fldChar w:fldCharType="separate"/>
    </w:r>
    <w:r w:rsidR="00476F48">
      <w:rPr>
        <w:rStyle w:val="Numrodepage"/>
        <w:noProof/>
      </w:rPr>
      <w:t>2</w:t>
    </w:r>
    <w:r w:rsidRPr="000952FE">
      <w:rPr>
        <w:rStyle w:val="Numrodepage"/>
      </w:rPr>
      <w:fldChar w:fldCharType="end"/>
    </w:r>
    <w:r w:rsidRPr="000952FE">
      <w:rPr>
        <w:rStyle w:val="Numrodepage"/>
      </w:rPr>
      <w:t>/</w:t>
    </w:r>
    <w:r w:rsidRPr="000952FE">
      <w:rPr>
        <w:rStyle w:val="Numrodepage"/>
      </w:rPr>
      <w:fldChar w:fldCharType="begin"/>
    </w:r>
    <w:r w:rsidRPr="000952FE">
      <w:rPr>
        <w:rStyle w:val="Numrodepage"/>
      </w:rPr>
      <w:instrText xml:space="preserve"> NUMPAGES </w:instrText>
    </w:r>
    <w:r w:rsidRPr="000952FE">
      <w:rPr>
        <w:rStyle w:val="Numrodepage"/>
      </w:rPr>
      <w:fldChar w:fldCharType="separate"/>
    </w:r>
    <w:r w:rsidR="00476F48">
      <w:rPr>
        <w:rStyle w:val="Numrodepage"/>
        <w:noProof/>
      </w:rPr>
      <w:t>2</w:t>
    </w:r>
    <w:r w:rsidRPr="000952FE"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FE7" w:rsidRDefault="005C3FE7">
      <w:r>
        <w:separator/>
      </w:r>
    </w:p>
  </w:footnote>
  <w:footnote w:type="continuationSeparator" w:id="0">
    <w:p w:rsidR="005C3FE7" w:rsidRDefault="005C3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A6F" w:rsidRDefault="00783A6F">
    <w:pPr>
      <w:pStyle w:val="En-tte"/>
    </w:pPr>
  </w:p>
  <w:p w:rsidR="00783A6F" w:rsidRDefault="00783A6F"/>
  <w:p w:rsidR="00783A6F" w:rsidRDefault="00783A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5FA" w:rsidRDefault="00AA45FA">
    <w:pPr>
      <w:pStyle w:val="En-tte"/>
      <w:tabs>
        <w:tab w:val="clear" w:pos="4536"/>
        <w:tab w:val="clear" w:pos="9072"/>
        <w:tab w:val="left" w:pos="6237"/>
      </w:tabs>
      <w:spacing w:line="260" w:lineRule="exact"/>
      <w:ind w:right="360"/>
    </w:pPr>
  </w:p>
  <w:p w:rsidR="00AA45FA" w:rsidRDefault="00AA45FA"/>
  <w:p w:rsidR="00AA45FA" w:rsidRDefault="00AA45F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520" w:rsidRPr="0067113F" w:rsidRDefault="00466639" w:rsidP="0067113F">
    <w:pPr>
      <w:pStyle w:val="ACEn-tte"/>
      <w:rPr>
        <w:lang w:val="de-CH"/>
      </w:rPr>
    </w:pPr>
    <w:r>
      <w:rPr>
        <w:noProof/>
        <w:lang w:val="fr-CH" w:eastAsia="fr-CH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826770</wp:posOffset>
          </wp:positionH>
          <wp:positionV relativeFrom="page">
            <wp:posOffset>441960</wp:posOffset>
          </wp:positionV>
          <wp:extent cx="822960" cy="717550"/>
          <wp:effectExtent l="0" t="0" r="0" b="0"/>
          <wp:wrapNone/>
          <wp:docPr id="10" name="Image 10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posOffset>422910</wp:posOffset>
              </wp:positionH>
              <wp:positionV relativeFrom="line">
                <wp:posOffset>57785</wp:posOffset>
              </wp:positionV>
              <wp:extent cx="1089660" cy="142875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9660" cy="142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29EF" w:rsidRPr="008003F2" w:rsidRDefault="00CB66FB" w:rsidP="00075964">
                          <w:pPr>
                            <w:pStyle w:val="ACEn-tte"/>
                            <w:spacing w:line="180" w:lineRule="exact"/>
                          </w:pPr>
                          <w:r>
                            <w:t>Présidence du Conseil d'Etat</w:t>
                          </w:r>
                        </w:p>
                        <w:p w:rsidR="00BA5046" w:rsidRPr="008003F2" w:rsidRDefault="00CB66FB" w:rsidP="00075964">
                          <w:pPr>
                            <w:pStyle w:val="ACEn-tte"/>
                            <w:spacing w:line="180" w:lineRule="exact"/>
                          </w:pPr>
                          <w:r>
                            <w:t>Chancellerie d'Etat</w:t>
                          </w:r>
                        </w:p>
                        <w:p w:rsidR="00852158" w:rsidRPr="008003F2" w:rsidRDefault="00852158" w:rsidP="00075964">
                          <w:pPr>
                            <w:pStyle w:val="ACEn-tte"/>
                            <w:spacing w:line="180" w:lineRule="exact"/>
                          </w:pPr>
                        </w:p>
                        <w:p w:rsidR="00852158" w:rsidRPr="008003F2" w:rsidRDefault="00CB66FB" w:rsidP="00075964">
                          <w:pPr>
                            <w:pStyle w:val="ACEn-tte"/>
                            <w:spacing w:line="180" w:lineRule="exact"/>
                          </w:pPr>
                          <w:r>
                            <w:t>CP 478, 1951 Sion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3.3pt;margin-top:4.55pt;width:85.8pt;height:112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" filled="f" stroked="f" strokecolor="silver">
              <v:textbox inset="0,0,0,0">
                <w:txbxContent>
                  <w:p w:rsidR="009A29EF" w:rsidRPr="008003F2" w:rsidRDefault="00CB66FB" w:rsidP="00075964">
                    <w:pPr>
                      <w:pStyle w:val="ACEn-tte"/>
                      <w:spacing w:line="180" w:lineRule="exact"/>
                    </w:pPr>
                    <w:r>
                      <w:t>Présidence du Conseil d'Etat</w:t>
                    </w:r>
                  </w:p>
                  <w:p w:rsidR="00BA5046" w:rsidRPr="008003F2" w:rsidRDefault="00CB66FB" w:rsidP="00075964">
                    <w:pPr>
                      <w:pStyle w:val="ACEn-tte"/>
                      <w:spacing w:line="180" w:lineRule="exact"/>
                    </w:pPr>
                    <w:r>
                      <w:t>Chancellerie d'Etat</w:t>
                    </w:r>
                  </w:p>
                  <w:p w:rsidR="00852158" w:rsidRPr="008003F2" w:rsidRDefault="00852158" w:rsidP="00075964">
                    <w:pPr>
                      <w:pStyle w:val="ACEn-tte"/>
                      <w:spacing w:line="180" w:lineRule="exact"/>
                    </w:pPr>
                  </w:p>
                  <w:p w:rsidR="00852158" w:rsidRPr="008003F2" w:rsidRDefault="00CB66FB" w:rsidP="00075964">
                    <w:pPr>
                      <w:pStyle w:val="ACEn-tte"/>
                      <w:spacing w:line="180" w:lineRule="exact"/>
                    </w:pPr>
                    <w:r>
                      <w:t>CP 478, 1951 Sion</w:t>
                    </w:r>
                  </w:p>
                </w:txbxContent>
              </v:textbox>
              <w10:wrap anchorx="margin" anchory="lin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BB8" w:rsidRDefault="00917BB8" w:rsidP="00917BB8">
    <w:pPr>
      <w:pStyle w:val="AC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CCD2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9DC1C70"/>
    <w:lvl w:ilvl="0">
      <w:numFmt w:val="decimal"/>
      <w:lvlText w:val="*"/>
      <w:lvlJc w:val="left"/>
    </w:lvl>
  </w:abstractNum>
  <w:abstractNum w:abstractNumId="2" w15:restartNumberingAfterBreak="0">
    <w:nsid w:val="0C8F04C7"/>
    <w:multiLevelType w:val="hybridMultilevel"/>
    <w:tmpl w:val="0474522A"/>
    <w:lvl w:ilvl="0" w:tplc="BDEC75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011AD"/>
    <w:multiLevelType w:val="hybridMultilevel"/>
    <w:tmpl w:val="A0F676A0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32A24"/>
    <w:multiLevelType w:val="hybridMultilevel"/>
    <w:tmpl w:val="BEDCA73A"/>
    <w:lvl w:ilvl="0" w:tplc="88DA9428">
      <w:start w:val="1"/>
      <w:numFmt w:val="bullet"/>
      <w:pStyle w:val="ACpuces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D755F"/>
    <w:multiLevelType w:val="hybridMultilevel"/>
    <w:tmpl w:val="2A2AE9DA"/>
    <w:lvl w:ilvl="0" w:tplc="1CA2D56C">
      <w:start w:val="1"/>
      <w:numFmt w:val="bullet"/>
      <w:lvlText w:val=""/>
      <w:lvlJc w:val="left"/>
      <w:pPr>
        <w:tabs>
          <w:tab w:val="num" w:pos="1776"/>
        </w:tabs>
        <w:ind w:left="1776" w:hanging="708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27B0BEF"/>
    <w:multiLevelType w:val="hybridMultilevel"/>
    <w:tmpl w:val="832EDD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F875C5"/>
    <w:multiLevelType w:val="singleLevel"/>
    <w:tmpl w:val="9AB2380A"/>
    <w:lvl w:ilvl="0"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  <w:b w:val="0"/>
        <w:sz w:val="32"/>
        <w:u w:val="none"/>
      </w:rPr>
    </w:lvl>
  </w:abstractNum>
  <w:abstractNum w:abstractNumId="8" w15:restartNumberingAfterBreak="0">
    <w:nsid w:val="2B436731"/>
    <w:multiLevelType w:val="hybridMultilevel"/>
    <w:tmpl w:val="677440A2"/>
    <w:lvl w:ilvl="0" w:tplc="100C0011">
      <w:start w:val="1"/>
      <w:numFmt w:val="decimal"/>
      <w:lvlText w:val="%1)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C175B"/>
    <w:multiLevelType w:val="hybridMultilevel"/>
    <w:tmpl w:val="5414F584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685348"/>
    <w:multiLevelType w:val="hybridMultilevel"/>
    <w:tmpl w:val="57A8304A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1E0FDB"/>
    <w:multiLevelType w:val="hybridMultilevel"/>
    <w:tmpl w:val="DEC4B778"/>
    <w:lvl w:ilvl="0" w:tplc="BDEC75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413CD"/>
    <w:multiLevelType w:val="singleLevel"/>
    <w:tmpl w:val="B3DC7E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3" w15:restartNumberingAfterBreak="0">
    <w:nsid w:val="6A267580"/>
    <w:multiLevelType w:val="hybridMultilevel"/>
    <w:tmpl w:val="832EDD3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3D147D"/>
    <w:multiLevelType w:val="singleLevel"/>
    <w:tmpl w:val="81FC3BA0"/>
    <w:lvl w:ilvl="0">
      <w:start w:val="1"/>
      <w:numFmt w:val="bullet"/>
      <w:lvlText w:val=""/>
      <w:lvlJc w:val="left"/>
      <w:pPr>
        <w:tabs>
          <w:tab w:val="num" w:pos="708"/>
        </w:tabs>
        <w:ind w:left="708" w:hanging="708"/>
      </w:pPr>
      <w:rPr>
        <w:rFonts w:ascii="Wingdings" w:hAnsi="Wingdings" w:hint="default"/>
      </w:rPr>
    </w:lvl>
  </w:abstractNum>
  <w:abstractNum w:abstractNumId="15" w15:restartNumberingAfterBreak="0">
    <w:nsid w:val="7DDA6BD9"/>
    <w:multiLevelType w:val="hybridMultilevel"/>
    <w:tmpl w:val="4582F4CA"/>
    <w:lvl w:ilvl="0" w:tplc="BDEC75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6D5CB0"/>
    <w:multiLevelType w:val="hybridMultilevel"/>
    <w:tmpl w:val="0626246A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3"/>
  </w:num>
  <w:num w:numId="7">
    <w:abstractNumId w:val="13"/>
  </w:num>
  <w:num w:numId="8">
    <w:abstractNumId w:val="6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Helvetica" w:hAnsi="Helvetica" w:hint="default"/>
        </w:rPr>
      </w:lvl>
    </w:lvlOverride>
  </w:num>
  <w:num w:numId="10">
    <w:abstractNumId w:val="7"/>
  </w:num>
  <w:num w:numId="11">
    <w:abstractNumId w:val="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0"/>
  </w:num>
  <w:num w:numId="15">
    <w:abstractNumId w:val="10"/>
  </w:num>
  <w:num w:numId="16">
    <w:abstractNumId w:val="8"/>
  </w:num>
  <w:num w:numId="17">
    <w:abstractNumId w:val="15"/>
  </w:num>
  <w:num w:numId="18">
    <w:abstractNumId w:val="11"/>
  </w:num>
  <w:num w:numId="19">
    <w:abstractNumId w:val="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fr-FR" w:vendorID="9" w:dllVersion="512" w:checkStyle="1"/>
  <w:activeWritingStyle w:appName="MSWord" w:lang="de-CH" w:vendorID="9" w:dllVersion="512" w:checkStyle="1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3D"/>
    <w:rsid w:val="00006551"/>
    <w:rsid w:val="00065CF0"/>
    <w:rsid w:val="00075964"/>
    <w:rsid w:val="00077AF6"/>
    <w:rsid w:val="000952FE"/>
    <w:rsid w:val="000A1417"/>
    <w:rsid w:val="000A4BE0"/>
    <w:rsid w:val="000B5F3C"/>
    <w:rsid w:val="000C7BBD"/>
    <w:rsid w:val="000D6619"/>
    <w:rsid w:val="000E1C60"/>
    <w:rsid w:val="000E1F62"/>
    <w:rsid w:val="000E5F10"/>
    <w:rsid w:val="000F086C"/>
    <w:rsid w:val="00107C43"/>
    <w:rsid w:val="001140BA"/>
    <w:rsid w:val="001353D0"/>
    <w:rsid w:val="00145D7E"/>
    <w:rsid w:val="00146AC8"/>
    <w:rsid w:val="00157FE0"/>
    <w:rsid w:val="00163A47"/>
    <w:rsid w:val="00171359"/>
    <w:rsid w:val="00181D32"/>
    <w:rsid w:val="001A710A"/>
    <w:rsid w:val="001C0881"/>
    <w:rsid w:val="001C7598"/>
    <w:rsid w:val="001E70C2"/>
    <w:rsid w:val="0022201E"/>
    <w:rsid w:val="0026488E"/>
    <w:rsid w:val="00274577"/>
    <w:rsid w:val="00277ECB"/>
    <w:rsid w:val="00290209"/>
    <w:rsid w:val="00296157"/>
    <w:rsid w:val="002C7DAD"/>
    <w:rsid w:val="002D208F"/>
    <w:rsid w:val="002D5E5D"/>
    <w:rsid w:val="002E3E5D"/>
    <w:rsid w:val="002F6FC4"/>
    <w:rsid w:val="003143E3"/>
    <w:rsid w:val="00360FCE"/>
    <w:rsid w:val="00363E22"/>
    <w:rsid w:val="003649E8"/>
    <w:rsid w:val="00373819"/>
    <w:rsid w:val="003C4A28"/>
    <w:rsid w:val="0041380B"/>
    <w:rsid w:val="004477E5"/>
    <w:rsid w:val="00450359"/>
    <w:rsid w:val="004608A0"/>
    <w:rsid w:val="00460ECC"/>
    <w:rsid w:val="00466639"/>
    <w:rsid w:val="00476F48"/>
    <w:rsid w:val="00480A87"/>
    <w:rsid w:val="004A0BAB"/>
    <w:rsid w:val="004B57A2"/>
    <w:rsid w:val="004C0805"/>
    <w:rsid w:val="004C18F7"/>
    <w:rsid w:val="004C5CF5"/>
    <w:rsid w:val="00505EF5"/>
    <w:rsid w:val="00520F56"/>
    <w:rsid w:val="00524768"/>
    <w:rsid w:val="0052568D"/>
    <w:rsid w:val="005278EB"/>
    <w:rsid w:val="0053046A"/>
    <w:rsid w:val="005358CE"/>
    <w:rsid w:val="005410E4"/>
    <w:rsid w:val="005462D9"/>
    <w:rsid w:val="00552A9A"/>
    <w:rsid w:val="00562667"/>
    <w:rsid w:val="00577A65"/>
    <w:rsid w:val="005904D8"/>
    <w:rsid w:val="005B6449"/>
    <w:rsid w:val="005C3FE7"/>
    <w:rsid w:val="005D7520"/>
    <w:rsid w:val="005E194D"/>
    <w:rsid w:val="005E60C3"/>
    <w:rsid w:val="005E7DF7"/>
    <w:rsid w:val="0060549B"/>
    <w:rsid w:val="00615123"/>
    <w:rsid w:val="00621798"/>
    <w:rsid w:val="00626582"/>
    <w:rsid w:val="0062713C"/>
    <w:rsid w:val="00637431"/>
    <w:rsid w:val="00655A4D"/>
    <w:rsid w:val="006601F2"/>
    <w:rsid w:val="0067113F"/>
    <w:rsid w:val="00680DA6"/>
    <w:rsid w:val="00682B3E"/>
    <w:rsid w:val="0069092B"/>
    <w:rsid w:val="00692B90"/>
    <w:rsid w:val="00692DE8"/>
    <w:rsid w:val="006B4093"/>
    <w:rsid w:val="006C68F2"/>
    <w:rsid w:val="006D42A9"/>
    <w:rsid w:val="006D4343"/>
    <w:rsid w:val="006D7DF4"/>
    <w:rsid w:val="006E7DCF"/>
    <w:rsid w:val="006F4D14"/>
    <w:rsid w:val="00736A92"/>
    <w:rsid w:val="00770C48"/>
    <w:rsid w:val="00771613"/>
    <w:rsid w:val="00781DA8"/>
    <w:rsid w:val="007835C3"/>
    <w:rsid w:val="00783A6F"/>
    <w:rsid w:val="007B15BC"/>
    <w:rsid w:val="007B29B4"/>
    <w:rsid w:val="007D7FAA"/>
    <w:rsid w:val="007E0B1F"/>
    <w:rsid w:val="007E4D6A"/>
    <w:rsid w:val="007F2CD9"/>
    <w:rsid w:val="008003F2"/>
    <w:rsid w:val="00806198"/>
    <w:rsid w:val="00822974"/>
    <w:rsid w:val="0084695D"/>
    <w:rsid w:val="00850266"/>
    <w:rsid w:val="00852158"/>
    <w:rsid w:val="008648DD"/>
    <w:rsid w:val="00873A9E"/>
    <w:rsid w:val="00873D49"/>
    <w:rsid w:val="00874CF8"/>
    <w:rsid w:val="00875BFD"/>
    <w:rsid w:val="008773B6"/>
    <w:rsid w:val="00886209"/>
    <w:rsid w:val="008E40E0"/>
    <w:rsid w:val="008E533E"/>
    <w:rsid w:val="008F0CA6"/>
    <w:rsid w:val="008F2A2F"/>
    <w:rsid w:val="00900718"/>
    <w:rsid w:val="009042D0"/>
    <w:rsid w:val="00905B7D"/>
    <w:rsid w:val="00910E64"/>
    <w:rsid w:val="00917BB8"/>
    <w:rsid w:val="00920E13"/>
    <w:rsid w:val="0092399A"/>
    <w:rsid w:val="009326A6"/>
    <w:rsid w:val="00942840"/>
    <w:rsid w:val="00945F1A"/>
    <w:rsid w:val="00946F2A"/>
    <w:rsid w:val="00962CE7"/>
    <w:rsid w:val="00975593"/>
    <w:rsid w:val="009A29EF"/>
    <w:rsid w:val="009A3569"/>
    <w:rsid w:val="009A7BBD"/>
    <w:rsid w:val="009C5ADC"/>
    <w:rsid w:val="009D6C6C"/>
    <w:rsid w:val="009F4895"/>
    <w:rsid w:val="00A0019B"/>
    <w:rsid w:val="00A16F9F"/>
    <w:rsid w:val="00A25F3E"/>
    <w:rsid w:val="00A4120A"/>
    <w:rsid w:val="00A5550A"/>
    <w:rsid w:val="00A76C1A"/>
    <w:rsid w:val="00A80F9D"/>
    <w:rsid w:val="00AA45FA"/>
    <w:rsid w:val="00AC43B3"/>
    <w:rsid w:val="00AE1498"/>
    <w:rsid w:val="00AF349E"/>
    <w:rsid w:val="00B04D6B"/>
    <w:rsid w:val="00B13789"/>
    <w:rsid w:val="00B2150A"/>
    <w:rsid w:val="00B30F28"/>
    <w:rsid w:val="00B32A91"/>
    <w:rsid w:val="00B411E0"/>
    <w:rsid w:val="00B53147"/>
    <w:rsid w:val="00B547AB"/>
    <w:rsid w:val="00B839C4"/>
    <w:rsid w:val="00B85200"/>
    <w:rsid w:val="00B923FD"/>
    <w:rsid w:val="00B93BB4"/>
    <w:rsid w:val="00BA1A02"/>
    <w:rsid w:val="00BA5046"/>
    <w:rsid w:val="00BB27F8"/>
    <w:rsid w:val="00BD2D34"/>
    <w:rsid w:val="00BD4CC4"/>
    <w:rsid w:val="00BE1828"/>
    <w:rsid w:val="00BF4C6D"/>
    <w:rsid w:val="00C37E1A"/>
    <w:rsid w:val="00C41FAE"/>
    <w:rsid w:val="00C51AD6"/>
    <w:rsid w:val="00C72C4A"/>
    <w:rsid w:val="00C734B5"/>
    <w:rsid w:val="00CA0A0D"/>
    <w:rsid w:val="00CB66FB"/>
    <w:rsid w:val="00CD5222"/>
    <w:rsid w:val="00CD5AE5"/>
    <w:rsid w:val="00CE7373"/>
    <w:rsid w:val="00CF3AB5"/>
    <w:rsid w:val="00CF5006"/>
    <w:rsid w:val="00D14513"/>
    <w:rsid w:val="00D17389"/>
    <w:rsid w:val="00D30D66"/>
    <w:rsid w:val="00D36623"/>
    <w:rsid w:val="00D45917"/>
    <w:rsid w:val="00D54110"/>
    <w:rsid w:val="00D56388"/>
    <w:rsid w:val="00D94EC6"/>
    <w:rsid w:val="00DA1054"/>
    <w:rsid w:val="00DB23E7"/>
    <w:rsid w:val="00DB79F3"/>
    <w:rsid w:val="00E1092E"/>
    <w:rsid w:val="00E14736"/>
    <w:rsid w:val="00E20AC2"/>
    <w:rsid w:val="00E22B21"/>
    <w:rsid w:val="00E357CC"/>
    <w:rsid w:val="00E43814"/>
    <w:rsid w:val="00E43D81"/>
    <w:rsid w:val="00E65051"/>
    <w:rsid w:val="00E65B91"/>
    <w:rsid w:val="00E74F96"/>
    <w:rsid w:val="00E834CE"/>
    <w:rsid w:val="00EA3062"/>
    <w:rsid w:val="00EA4A3F"/>
    <w:rsid w:val="00EB66EF"/>
    <w:rsid w:val="00EC11C2"/>
    <w:rsid w:val="00EF674F"/>
    <w:rsid w:val="00F00EE6"/>
    <w:rsid w:val="00F05ABD"/>
    <w:rsid w:val="00F14826"/>
    <w:rsid w:val="00F1748D"/>
    <w:rsid w:val="00F25288"/>
    <w:rsid w:val="00F26C71"/>
    <w:rsid w:val="00F32AF0"/>
    <w:rsid w:val="00F35B3D"/>
    <w:rsid w:val="00F409B1"/>
    <w:rsid w:val="00F526DE"/>
    <w:rsid w:val="00F6351D"/>
    <w:rsid w:val="00F64744"/>
    <w:rsid w:val="00F72462"/>
    <w:rsid w:val="00F84BE0"/>
    <w:rsid w:val="00F947AA"/>
    <w:rsid w:val="00F94D39"/>
    <w:rsid w:val="00F97A39"/>
    <w:rsid w:val="00FC42D1"/>
    <w:rsid w:val="00FD5746"/>
    <w:rsid w:val="00FE2DBD"/>
    <w:rsid w:val="00FE3AEB"/>
    <w:rsid w:val="00FF01EC"/>
    <w:rsid w:val="00FF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BEE1FF"/>
  <w15:chartTrackingRefBased/>
  <w15:docId w15:val="{19C4D15D-249C-46BD-BA92-C635C839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FAE"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spacing w:line="320" w:lineRule="atLeast"/>
      <w:ind w:left="142"/>
      <w:jc w:val="both"/>
      <w:outlineLvl w:val="1"/>
    </w:pPr>
    <w:rPr>
      <w:b/>
      <w:sz w:val="36"/>
    </w:rPr>
  </w:style>
  <w:style w:type="paragraph" w:styleId="Titre3">
    <w:name w:val="heading 3"/>
    <w:basedOn w:val="Normal"/>
    <w:next w:val="Normal"/>
    <w:qFormat/>
    <w:pPr>
      <w:keepNext/>
      <w:spacing w:after="120" w:line="320" w:lineRule="atLeast"/>
      <w:jc w:val="both"/>
      <w:outlineLvl w:val="2"/>
    </w:pPr>
    <w:rPr>
      <w:b/>
      <w:sz w:val="36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spacing w:after="240"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spacing w:after="120" w:line="320" w:lineRule="atLeast"/>
      <w:jc w:val="center"/>
      <w:outlineLvl w:val="5"/>
    </w:pPr>
    <w:rPr>
      <w:b/>
      <w:sz w:val="24"/>
    </w:rPr>
  </w:style>
  <w:style w:type="paragraph" w:styleId="Titre7">
    <w:name w:val="heading 7"/>
    <w:basedOn w:val="Normal"/>
    <w:next w:val="Normal"/>
    <w:qFormat/>
    <w:pPr>
      <w:keepNext/>
      <w:spacing w:after="120" w:line="320" w:lineRule="atLeast"/>
      <w:ind w:firstLine="567"/>
      <w:jc w:val="center"/>
      <w:outlineLvl w:val="6"/>
    </w:pPr>
    <w:rPr>
      <w:b/>
      <w:bCs/>
      <w:sz w:val="24"/>
    </w:rPr>
  </w:style>
  <w:style w:type="paragraph" w:styleId="Titre8">
    <w:name w:val="heading 8"/>
    <w:basedOn w:val="Normal"/>
    <w:next w:val="Normal"/>
    <w:qFormat/>
    <w:pPr>
      <w:keepNext/>
      <w:spacing w:after="240" w:line="300" w:lineRule="atLeast"/>
      <w:outlineLvl w:val="7"/>
    </w:pPr>
    <w:rPr>
      <w:b/>
      <w:bCs/>
      <w:sz w:val="24"/>
      <w:u w:val="single"/>
      <w:lang w:val="it-IT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b/>
      <w:bCs/>
      <w:szCs w:val="1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  <w:spacing w:line="360" w:lineRule="auto"/>
      <w:jc w:val="both"/>
    </w:pPr>
    <w:rPr>
      <w:rFonts w:ascii="Roman 10cpi" w:hAnsi="Roman 10cpi"/>
      <w:sz w:val="24"/>
    </w:rPr>
  </w:style>
  <w:style w:type="character" w:styleId="Numrodepage">
    <w:name w:val="page number"/>
    <w:basedOn w:val="Policepardfaut"/>
    <w:semiHidden/>
  </w:style>
  <w:style w:type="paragraph" w:styleId="Titre">
    <w:name w:val="Title"/>
    <w:basedOn w:val="Normal"/>
    <w:qFormat/>
    <w:pPr>
      <w:pBdr>
        <w:top w:val="single" w:sz="30" w:space="6" w:color="auto" w:shadow="1"/>
        <w:left w:val="single" w:sz="30" w:space="6" w:color="auto" w:shadow="1"/>
        <w:bottom w:val="single" w:sz="30" w:space="6" w:color="auto" w:shadow="1"/>
        <w:right w:val="single" w:sz="30" w:space="6" w:color="auto" w:shadow="1"/>
      </w:pBdr>
      <w:shd w:val="pct10" w:color="auto" w:fill="auto"/>
      <w:spacing w:line="240" w:lineRule="atLeast"/>
      <w:jc w:val="center"/>
    </w:pPr>
    <w:rPr>
      <w:b/>
      <w:sz w:val="48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E194D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semiHidden/>
    <w:pPr>
      <w:spacing w:after="120" w:line="320" w:lineRule="atLeast"/>
      <w:ind w:firstLine="709"/>
      <w:jc w:val="both"/>
    </w:pPr>
    <w:rPr>
      <w:color w:val="000000"/>
      <w:sz w:val="24"/>
    </w:rPr>
  </w:style>
  <w:style w:type="paragraph" w:styleId="Retraitcorpsdetexte2">
    <w:name w:val="Body Text Indent 2"/>
    <w:basedOn w:val="Normal"/>
    <w:semiHidden/>
    <w:pPr>
      <w:spacing w:after="120" w:line="280" w:lineRule="atLeast"/>
      <w:ind w:left="142" w:firstLine="566"/>
      <w:jc w:val="both"/>
    </w:pPr>
    <w:rPr>
      <w:sz w:val="24"/>
    </w:rPr>
  </w:style>
  <w:style w:type="paragraph" w:styleId="Corpsdetexte2">
    <w:name w:val="Body Text 2"/>
    <w:basedOn w:val="Normal"/>
    <w:semiHidden/>
    <w:rPr>
      <w:i/>
      <w:sz w:val="24"/>
    </w:rPr>
  </w:style>
  <w:style w:type="paragraph" w:styleId="Retraitcorpsdetexte3">
    <w:name w:val="Body Text Indent 3"/>
    <w:basedOn w:val="Normal"/>
    <w:semiHidden/>
    <w:pPr>
      <w:spacing w:line="320" w:lineRule="atLeast"/>
      <w:ind w:firstLine="708"/>
      <w:jc w:val="both"/>
    </w:pPr>
    <w:rPr>
      <w:sz w:val="24"/>
    </w:rPr>
  </w:style>
  <w:style w:type="paragraph" w:styleId="Listepuces">
    <w:name w:val="List Bullet"/>
    <w:basedOn w:val="Normal"/>
    <w:autoRedefine/>
    <w:semiHidden/>
    <w:pPr>
      <w:spacing w:after="60" w:line="320" w:lineRule="atLeast"/>
      <w:ind w:firstLine="709"/>
      <w:jc w:val="both"/>
    </w:pPr>
    <w:rPr>
      <w:sz w:val="24"/>
    </w:rPr>
  </w:style>
  <w:style w:type="paragraph" w:styleId="Sous-titre">
    <w:name w:val="Subtitle"/>
    <w:basedOn w:val="Normal"/>
    <w:qFormat/>
    <w:pPr>
      <w:tabs>
        <w:tab w:val="left" w:pos="5954"/>
      </w:tabs>
      <w:spacing w:before="120" w:line="320" w:lineRule="atLeast"/>
      <w:ind w:firstLine="709"/>
      <w:jc w:val="both"/>
    </w:pPr>
    <w:rPr>
      <w:b/>
      <w:sz w:val="32"/>
    </w:rPr>
  </w:style>
  <w:style w:type="character" w:styleId="Lienhypertexte">
    <w:name w:val="Hyperlink"/>
    <w:uiPriority w:val="99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Corpsdetexte3">
    <w:name w:val="Body Text 3"/>
    <w:basedOn w:val="Normal"/>
    <w:semiHidden/>
    <w:pPr>
      <w:spacing w:after="240" w:line="320" w:lineRule="atLeast"/>
      <w:jc w:val="both"/>
    </w:pPr>
    <w:rPr>
      <w:bCs/>
      <w:sz w:val="24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</w:style>
  <w:style w:type="paragraph" w:customStyle="1" w:styleId="Corpsdetexte31">
    <w:name w:val="Corps de texte 31"/>
    <w:basedOn w:val="Normal"/>
    <w:semiHidden/>
    <w:pPr>
      <w:spacing w:after="240"/>
      <w:jc w:val="center"/>
    </w:pPr>
    <w:rPr>
      <w:b/>
      <w:sz w:val="42"/>
    </w:rPr>
  </w:style>
  <w:style w:type="paragraph" w:customStyle="1" w:styleId="ACEn-tte">
    <w:name w:val="_AC_En-tête"/>
    <w:basedOn w:val="ACNormal"/>
    <w:rsid w:val="00655A4D"/>
    <w:pPr>
      <w:spacing w:line="200" w:lineRule="exact"/>
    </w:pPr>
    <w:rPr>
      <w:rFonts w:ascii="Arial Narrow" w:eastAsia="Times" w:hAnsi="Arial Narrow"/>
      <w:sz w:val="16"/>
    </w:rPr>
  </w:style>
  <w:style w:type="paragraph" w:customStyle="1" w:styleId="11En-ttegras">
    <w:name w:val="11. En-tête gras"/>
    <w:basedOn w:val="ACEn-tte"/>
    <w:semiHidden/>
    <w:rsid w:val="00E43D81"/>
    <w:rPr>
      <w:b/>
    </w:rPr>
  </w:style>
  <w:style w:type="character" w:styleId="lev">
    <w:name w:val="Strong"/>
    <w:qFormat/>
    <w:rPr>
      <w:b/>
      <w:bCs/>
    </w:rPr>
  </w:style>
  <w:style w:type="paragraph" w:customStyle="1" w:styleId="destinataire">
    <w:name w:val="destinataire"/>
    <w:basedOn w:val="Normal"/>
    <w:semiHidden/>
    <w:pPr>
      <w:ind w:left="6464"/>
    </w:pPr>
    <w:rPr>
      <w:rFonts w:eastAsia="Times"/>
    </w:rPr>
  </w:style>
  <w:style w:type="paragraph" w:customStyle="1" w:styleId="corpsdelettre">
    <w:name w:val="corps de lettre"/>
    <w:basedOn w:val="Retraitcorpsdetexte2"/>
    <w:semiHidden/>
    <w:pPr>
      <w:spacing w:after="0" w:line="260" w:lineRule="exact"/>
      <w:ind w:left="2098" w:firstLine="0"/>
    </w:pPr>
    <w:rPr>
      <w:rFonts w:ascii="Times" w:eastAsia="Times" w:hAnsi="Times"/>
      <w:sz w:val="22"/>
    </w:rPr>
  </w:style>
  <w:style w:type="paragraph" w:customStyle="1" w:styleId="ACAdresse">
    <w:name w:val="_AC_Adresse"/>
    <w:basedOn w:val="ACNormal"/>
    <w:rsid w:val="00BD4CC4"/>
    <w:pPr>
      <w:framePr w:w="4304" w:h="1967" w:hRule="exact" w:wrap="around" w:vAnchor="page" w:hAnchor="page" w:x="7032" w:y="2003"/>
      <w:spacing w:line="240" w:lineRule="exact"/>
    </w:pPr>
    <w:rPr>
      <w:sz w:val="20"/>
      <w:lang w:val="fr-CH"/>
    </w:rPr>
  </w:style>
  <w:style w:type="paragraph" w:customStyle="1" w:styleId="ACRfrences">
    <w:name w:val="_AC_Références"/>
    <w:basedOn w:val="ACNormal"/>
    <w:rsid w:val="0067113F"/>
    <w:pPr>
      <w:tabs>
        <w:tab w:val="right" w:pos="-227"/>
        <w:tab w:val="left" w:pos="0"/>
      </w:tabs>
      <w:spacing w:line="240" w:lineRule="exact"/>
      <w:ind w:left="-1134"/>
    </w:pPr>
    <w:rPr>
      <w:sz w:val="18"/>
    </w:rPr>
  </w:style>
  <w:style w:type="paragraph" w:styleId="Paragraphedeliste">
    <w:name w:val="List Paragraph"/>
    <w:basedOn w:val="Normal"/>
    <w:uiPriority w:val="34"/>
    <w:qFormat/>
    <w:rsid w:val="00F35B3D"/>
    <w:pPr>
      <w:ind w:left="720"/>
      <w:contextualSpacing/>
    </w:pPr>
  </w:style>
  <w:style w:type="paragraph" w:customStyle="1" w:styleId="21Espaceen-tte">
    <w:name w:val="21. Espace en-tête"/>
    <w:basedOn w:val="Pieddepage"/>
    <w:semiHidden/>
    <w:rsid w:val="00655A4D"/>
    <w:pPr>
      <w:tabs>
        <w:tab w:val="clear" w:pos="4536"/>
        <w:tab w:val="clear" w:pos="9072"/>
      </w:tabs>
      <w:spacing w:after="1400" w:line="200" w:lineRule="exact"/>
    </w:pPr>
    <w:rPr>
      <w:rFonts w:ascii="Arial" w:hAnsi="Arial"/>
    </w:rPr>
  </w:style>
  <w:style w:type="paragraph" w:customStyle="1" w:styleId="ACObjet">
    <w:name w:val="_AC_Objet"/>
    <w:basedOn w:val="ACNormal"/>
    <w:rsid w:val="00C41FAE"/>
    <w:pPr>
      <w:tabs>
        <w:tab w:val="right" w:pos="-227"/>
        <w:tab w:val="left" w:pos="0"/>
      </w:tabs>
      <w:spacing w:before="240" w:after="120" w:line="240" w:lineRule="exact"/>
      <w:jc w:val="both"/>
    </w:pPr>
    <w:rPr>
      <w:b/>
      <w:sz w:val="20"/>
    </w:rPr>
  </w:style>
  <w:style w:type="paragraph" w:customStyle="1" w:styleId="16Politesse">
    <w:name w:val="16. Politesse"/>
    <w:basedOn w:val="Normal"/>
    <w:semiHidden/>
    <w:rsid w:val="009F4895"/>
    <w:pPr>
      <w:tabs>
        <w:tab w:val="right" w:pos="-227"/>
        <w:tab w:val="left" w:pos="0"/>
      </w:tabs>
      <w:spacing w:before="240" w:after="240" w:line="240" w:lineRule="exact"/>
    </w:pPr>
    <w:rPr>
      <w:rFonts w:ascii="Arial" w:hAnsi="Arial"/>
    </w:rPr>
  </w:style>
  <w:style w:type="paragraph" w:customStyle="1" w:styleId="ACCorps">
    <w:name w:val="_AC_Corps"/>
    <w:basedOn w:val="ACNormal"/>
    <w:rsid w:val="00C41FAE"/>
    <w:pPr>
      <w:spacing w:before="120" w:after="60"/>
    </w:pPr>
    <w:rPr>
      <w:sz w:val="20"/>
    </w:rPr>
  </w:style>
  <w:style w:type="paragraph" w:customStyle="1" w:styleId="19Fonctionsignataire">
    <w:name w:val="19. Fonction signataire"/>
    <w:basedOn w:val="ACSignataire"/>
    <w:semiHidden/>
    <w:rsid w:val="00E43814"/>
    <w:pPr>
      <w:spacing w:after="480"/>
    </w:pPr>
  </w:style>
  <w:style w:type="paragraph" w:customStyle="1" w:styleId="ACSignataire">
    <w:name w:val="_AC_Signataire"/>
    <w:basedOn w:val="ACNormal"/>
    <w:rsid w:val="00B13789"/>
    <w:pPr>
      <w:ind w:left="4820"/>
    </w:pPr>
  </w:style>
  <w:style w:type="paragraph" w:customStyle="1" w:styleId="20AnnexeCopies">
    <w:name w:val="20. Annexe/Copies"/>
    <w:basedOn w:val="ACSignataire"/>
    <w:semiHidden/>
    <w:rsid w:val="00B2150A"/>
    <w:pPr>
      <w:tabs>
        <w:tab w:val="left" w:pos="1134"/>
      </w:tabs>
      <w:ind w:left="0"/>
    </w:pPr>
  </w:style>
  <w:style w:type="paragraph" w:customStyle="1" w:styleId="13Date">
    <w:name w:val="13. Date"/>
    <w:basedOn w:val="ACRfrences"/>
    <w:semiHidden/>
    <w:rsid w:val="00F6351D"/>
    <w:pPr>
      <w:tabs>
        <w:tab w:val="clear" w:pos="0"/>
      </w:tabs>
      <w:spacing w:before="120" w:after="120"/>
      <w:ind w:left="0"/>
    </w:pPr>
  </w:style>
  <w:style w:type="character" w:customStyle="1" w:styleId="14Indications2">
    <w:name w:val="14. Indications 2"/>
    <w:semiHidden/>
    <w:rsid w:val="00621798"/>
    <w:rPr>
      <w:rFonts w:ascii="Arial" w:hAnsi="Arial"/>
      <w:b/>
      <w:sz w:val="18"/>
      <w:szCs w:val="18"/>
    </w:rPr>
  </w:style>
  <w:style w:type="character" w:customStyle="1" w:styleId="15Objet2">
    <w:name w:val="15. Objet 2"/>
    <w:semiHidden/>
    <w:rsid w:val="00621798"/>
    <w:rPr>
      <w:sz w:val="18"/>
      <w:szCs w:val="18"/>
    </w:rPr>
  </w:style>
  <w:style w:type="paragraph" w:customStyle="1" w:styleId="ACNormal">
    <w:name w:val="_AC_Normal"/>
    <w:rsid w:val="00460ECC"/>
    <w:rPr>
      <w:rFonts w:ascii="Arial" w:hAnsi="Arial"/>
      <w:sz w:val="22"/>
      <w:lang w:val="fr-FR" w:eastAsia="fr-FR"/>
    </w:rPr>
  </w:style>
  <w:style w:type="table" w:styleId="Grilledutableau">
    <w:name w:val="Table Grid"/>
    <w:basedOn w:val="TableauNormal"/>
    <w:uiPriority w:val="39"/>
    <w:rsid w:val="00F35B3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ACCorpsGauche">
    <w:name w:val="Style _AC_Corps + Gauche"/>
    <w:basedOn w:val="ACCorps"/>
    <w:rsid w:val="00562667"/>
  </w:style>
  <w:style w:type="paragraph" w:customStyle="1" w:styleId="StyleACCorpsDroite">
    <w:name w:val="Style _AC_Corps + Droite"/>
    <w:basedOn w:val="ACCorps"/>
    <w:rsid w:val="00C41FAE"/>
    <w:pPr>
      <w:jc w:val="right"/>
    </w:pPr>
  </w:style>
  <w:style w:type="paragraph" w:customStyle="1" w:styleId="ACTitre">
    <w:name w:val="_AC_Titre"/>
    <w:basedOn w:val="ACCorps"/>
    <w:qFormat/>
    <w:rsid w:val="00C41FAE"/>
    <w:pPr>
      <w:jc w:val="center"/>
    </w:pPr>
    <w:rPr>
      <w:sz w:val="36"/>
    </w:rPr>
  </w:style>
  <w:style w:type="paragraph" w:customStyle="1" w:styleId="ACpuces">
    <w:name w:val="_AC_puces"/>
    <w:basedOn w:val="ACCorps"/>
    <w:qFormat/>
    <w:rsid w:val="00466639"/>
    <w:pPr>
      <w:numPr>
        <w:numId w:val="20"/>
      </w:numPr>
      <w:spacing w:before="60"/>
      <w:ind w:left="568" w:hanging="284"/>
    </w:pPr>
    <w:rPr>
      <w:rFonts w:eastAsia="Calibri"/>
      <w:szCs w:val="22"/>
    </w:rPr>
  </w:style>
  <w:style w:type="paragraph" w:customStyle="1" w:styleId="ACCorpsnumros">
    <w:name w:val="_AC_Corps_numéros"/>
    <w:basedOn w:val="ACCorps"/>
    <w:qFormat/>
    <w:rsid w:val="0060549B"/>
    <w:pPr>
      <w:jc w:val="right"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bulletin-officiel.vs.ch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HE-legislation@admin.vs.c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CHE-legislation@admin.vs.ch" TargetMode="Externa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vs.ch/documents/d/che/formulaire-referendum-fr-def-des-2025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::Entete:Montage%20Word:Elements:triangle.bmp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gai\templatesVS\PRES%20-%20PRES\CHE%20-%20STK\DOT\F_C5_2F_PP_SVC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D1484-31D4-48CD-9495-BA805C2F1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F_C5_2F_PP_SVCE.dot</Template>
  <TotalTime>0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>Etat du Valais / Staat Wallis</Company>
  <LinksUpToDate>false</LinksUpToDate>
  <CharactersWithSpaces>1650</CharactersWithSpaces>
  <SharedDoc>false</SharedDoc>
  <HLinks>
    <vt:vector size="6" baseType="variant">
      <vt:variant>
        <vt:i4>2883690</vt:i4>
      </vt:variant>
      <vt:variant>
        <vt:i4>-1</vt:i4>
      </vt:variant>
      <vt:variant>
        <vt:i4>2056</vt:i4>
      </vt:variant>
      <vt:variant>
        <vt:i4>1</vt:i4>
      </vt:variant>
      <vt:variant>
        <vt:lpwstr>::Entete:Montage Word:Elements:triangle.bmp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GAILLARD bis</dc:creator>
  <cp:keywords/>
  <cp:lastModifiedBy>Nathalie GAILLARD bis</cp:lastModifiedBy>
  <cp:revision>7</cp:revision>
  <cp:lastPrinted>2018-01-12T07:49:00Z</cp:lastPrinted>
  <dcterms:created xsi:type="dcterms:W3CDTF">2025-07-10T08:26:00Z</dcterms:created>
  <dcterms:modified xsi:type="dcterms:W3CDTF">2025-07-10T09:05:00Z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_FR">
    <vt:lpwstr>Lettre C5, 2 fenêtre, PP, Service (NEW)</vt:lpwstr>
  </property>
  <property fmtid="{D5CDD505-2E9C-101B-9397-08002B2CF9AE}" pid="3" name="DESCR_DE">
    <vt:lpwstr>Brief C5, 2 Fenster, PP, Dienststelle (NEW)</vt:lpwstr>
  </property>
  <property fmtid="{D5CDD505-2E9C-101B-9397-08002B2CF9AE}" pid="4" name="FOLDER_FR">
    <vt:lpwstr>Lettres</vt:lpwstr>
  </property>
  <property fmtid="{D5CDD505-2E9C-101B-9397-08002B2CF9AE}" pid="5" name="FOLDER_DE">
    <vt:lpwstr>Schreiben</vt:lpwstr>
  </property>
  <property fmtid="{D5CDD505-2E9C-101B-9397-08002B2CF9AE}" pid="6" name="MODELE AC">
    <vt:lpwstr>MODELE 129</vt:lpwstr>
  </property>
</Properties>
</file>