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88962" w14:textId="77777777" w:rsidR="000A525B" w:rsidRDefault="000A525B"/>
    <w:p w14:paraId="6C0B3CFB" w14:textId="77777777" w:rsidR="00405CCA" w:rsidRDefault="00405CCA"/>
    <w:p w14:paraId="062F54DC" w14:textId="77777777" w:rsidR="006443DD" w:rsidRDefault="006443DD"/>
    <w:p w14:paraId="60D73025" w14:textId="77777777" w:rsidR="006443DD" w:rsidRDefault="006443DD">
      <w:pPr>
        <w:sectPr w:rsidR="006443DD" w:rsidSect="004569F3">
          <w:headerReference w:type="default" r:id="rId8"/>
          <w:footerReference w:type="default" r:id="rId9"/>
          <w:headerReference w:type="first" r:id="rId10"/>
          <w:pgSz w:w="11906" w:h="16838"/>
          <w:pgMar w:top="1417" w:right="1417" w:bottom="1417" w:left="1417" w:header="568" w:footer="708" w:gutter="0"/>
          <w:cols w:space="708"/>
          <w:titlePg/>
          <w:docGrid w:linePitch="360"/>
        </w:sectPr>
      </w:pPr>
    </w:p>
    <w:p w14:paraId="3A5EEC6F" w14:textId="77777777" w:rsidR="00C33180" w:rsidRDefault="00C33180"/>
    <w:p w14:paraId="66A134DD" w14:textId="77777777" w:rsidR="00C33180" w:rsidRDefault="00F77E4C" w:rsidP="007A3538">
      <w:pPr>
        <w:pStyle w:val="20Fichethmatique"/>
      </w:pPr>
      <w:r>
        <w:t>Article-type</w:t>
      </w:r>
    </w:p>
    <w:p w14:paraId="5175FA9F" w14:textId="2939E9DA" w:rsidR="00C33180" w:rsidRDefault="00415805" w:rsidP="00F52776">
      <w:pPr>
        <w:pStyle w:val="21FTTitre"/>
      </w:pPr>
      <w:r w:rsidRPr="00415805">
        <w:t>Zones agricoles 1 et 2</w:t>
      </w:r>
    </w:p>
    <w:p w14:paraId="361C74AA" w14:textId="77777777" w:rsidR="00C33180" w:rsidRDefault="00C33180"/>
    <w:p w14:paraId="7CB45B7F" w14:textId="77777777" w:rsidR="00071F0A" w:rsidRDefault="00994E57" w:rsidP="00071F0A">
      <w:pPr>
        <w:pStyle w:val="22FTTitreparagraphe"/>
      </w:pPr>
      <w:r w:rsidRPr="00994E57">
        <w:t>Fiche thématique concernée</w:t>
      </w:r>
    </w:p>
    <w:p w14:paraId="1767E6BF" w14:textId="77777777" w:rsidR="00415805" w:rsidRDefault="00415805" w:rsidP="00415805">
      <w:pPr>
        <w:spacing w:afterLines="80" w:after="192"/>
        <w:rPr>
          <w:rFonts w:cs="Arial"/>
          <w:szCs w:val="19"/>
          <w:lang w:eastAsia="fr-FR"/>
        </w:rPr>
      </w:pPr>
      <w:hyperlink r:id="rId11" w:history="1">
        <w:r w:rsidRPr="003B2374">
          <w:rPr>
            <w:rStyle w:val="Lienhypertexte"/>
            <w:rFonts w:cs="Arial"/>
            <w:szCs w:val="19"/>
            <w:lang w:eastAsia="fr-FR"/>
          </w:rPr>
          <w:t>Agriculture</w:t>
        </w:r>
      </w:hyperlink>
    </w:p>
    <w:p w14:paraId="2E270AC1" w14:textId="77777777" w:rsidR="00071F0A" w:rsidRDefault="00071F0A"/>
    <w:p w14:paraId="5C137020" w14:textId="77777777" w:rsidR="00BE4449" w:rsidRDefault="00994E57" w:rsidP="007505AB">
      <w:pPr>
        <w:pStyle w:val="22FTTitreparagraphe"/>
      </w:pPr>
      <w:r w:rsidRPr="00994E57">
        <w:t>Proposition d’articles-type à intégrer au RCCZ</w:t>
      </w:r>
    </w:p>
    <w:p w14:paraId="70C157EF" w14:textId="77777777" w:rsidR="00BE4449" w:rsidRPr="00994E57" w:rsidRDefault="00994E57">
      <w:pPr>
        <w:rPr>
          <w:i/>
        </w:rPr>
      </w:pPr>
      <w:r w:rsidRPr="00994E57">
        <w:rPr>
          <w:i/>
        </w:rPr>
        <w:t>(</w:t>
      </w:r>
      <w:proofErr w:type="gramStart"/>
      <w:r w:rsidRPr="00994E57">
        <w:rPr>
          <w:i/>
          <w:highlight w:val="green"/>
        </w:rPr>
        <w:t>surlignage</w:t>
      </w:r>
      <w:proofErr w:type="gramEnd"/>
      <w:r w:rsidRPr="00994E57">
        <w:rPr>
          <w:i/>
        </w:rPr>
        <w:t xml:space="preserve"> = à adapter par la commune)</w:t>
      </w:r>
    </w:p>
    <w:p w14:paraId="445763A2" w14:textId="77777777" w:rsidR="00994E57" w:rsidRDefault="00994E57"/>
    <w:p w14:paraId="679628C6" w14:textId="686871E6" w:rsidR="00994E57" w:rsidRDefault="00752F75" w:rsidP="00752F75">
      <w:pPr>
        <w:pStyle w:val="40ArtTitre"/>
      </w:pPr>
      <w:r w:rsidRPr="00752F75">
        <w:t xml:space="preserve">Art. </w:t>
      </w:r>
      <w:r w:rsidRPr="00752F75">
        <w:rPr>
          <w:highlight w:val="green"/>
        </w:rPr>
        <w:t>xx</w:t>
      </w:r>
      <w:r>
        <w:tab/>
      </w:r>
      <w:r w:rsidR="00415805" w:rsidRPr="00415805">
        <w:t>Zones agricoles 1 et 2</w:t>
      </w:r>
    </w:p>
    <w:p w14:paraId="4C2FCA43" w14:textId="77777777" w:rsidR="00415805" w:rsidRPr="00944225" w:rsidRDefault="00415805" w:rsidP="00500F7E">
      <w:pPr>
        <w:pStyle w:val="41Artalina"/>
        <w:spacing w:before="20" w:after="20"/>
        <w:ind w:left="357" w:hanging="357"/>
      </w:pPr>
      <w:r w:rsidRPr="00944225">
        <w:t xml:space="preserve">La zone agricole 1 comprend </w:t>
      </w:r>
      <w:r w:rsidRPr="002812D1">
        <w:t>les terrains particulièrement aptes à l’agriculture.</w:t>
      </w:r>
      <w:r>
        <w:t xml:space="preserve"> Les surfaces sont réservées prioritairement à la production agricole, arboricole et horticole tout en garantissant les surfaces nécessaires à la promotion de la biodiversité selon la législation agricole.</w:t>
      </w:r>
    </w:p>
    <w:p w14:paraId="606F53F7" w14:textId="77777777" w:rsidR="00415805" w:rsidRPr="00AB450C" w:rsidRDefault="00415805" w:rsidP="00500F7E">
      <w:pPr>
        <w:pStyle w:val="41Artalina"/>
        <w:spacing w:before="20" w:after="20"/>
        <w:ind w:left="357" w:hanging="357"/>
      </w:pPr>
      <w:r w:rsidRPr="00AB450C">
        <w:t xml:space="preserve">La zone agricole 2 comprend </w:t>
      </w:r>
      <w:r w:rsidRPr="002812D1">
        <w:t>les terrains qui se prêtent à l’exploitation agricole du sol et qui, dans l’intérêt général, doivent être exploités par l’agriculture et permettre le maintien des paysages ouverts.</w:t>
      </w:r>
    </w:p>
    <w:p w14:paraId="29F50C97" w14:textId="77777777" w:rsidR="00415805" w:rsidRPr="001E6F74" w:rsidRDefault="00415805" w:rsidP="00500F7E">
      <w:pPr>
        <w:pStyle w:val="41Artalina"/>
        <w:spacing w:before="20" w:after="20"/>
        <w:ind w:left="357" w:hanging="357"/>
      </w:pPr>
      <w:r w:rsidRPr="001E6F74">
        <w:t>Les constructions et installations, ainsi que leur transformation, rénovation, agrandissement, reconstructions n’y sont autorisées que lorsqu’elles sont conformes à l’affectation de la zone et ont un lien étroit avec l’exploitation agricole du sol ou dès lors qu’elles sont imposées par leur destination. Sont applicables les législations fédérale et cantonale en la matière.</w:t>
      </w:r>
    </w:p>
    <w:p w14:paraId="06A7157D" w14:textId="38F0B8E0" w:rsidR="00994E57" w:rsidRDefault="00415805" w:rsidP="00500F7E">
      <w:pPr>
        <w:pStyle w:val="41Artalina"/>
        <w:spacing w:before="20" w:after="20"/>
        <w:ind w:left="357" w:hanging="357"/>
      </w:pPr>
      <w:r>
        <w:t>Le degré de sensibilité au bruit est de III (DS III) selon la législation applicable en matière de protection contre le bruit.</w:t>
      </w:r>
    </w:p>
    <w:p w14:paraId="4F0A41B1" w14:textId="3E5B8F3E" w:rsidR="00F66244" w:rsidRDefault="00F66244" w:rsidP="00500F7E">
      <w:pPr>
        <w:spacing w:after="0"/>
      </w:pPr>
    </w:p>
    <w:p w14:paraId="164D9C00" w14:textId="77777777" w:rsidR="00415805" w:rsidRDefault="00415805" w:rsidP="00415805">
      <w:pPr>
        <w:spacing w:before="120" w:after="120"/>
        <w:rPr>
          <w:rFonts w:ascii="Helvetica 55 Roman" w:hAnsi="Helvetica 55 Roman" w:cs="Arial"/>
          <w:b/>
          <w:sz w:val="21"/>
          <w:szCs w:val="21"/>
        </w:rPr>
      </w:pPr>
      <w:r>
        <w:rPr>
          <w:rFonts w:ascii="Helvetica 55 Roman" w:hAnsi="Helvetica 55 Roman" w:cs="Arial"/>
          <w:b/>
          <w:sz w:val="21"/>
          <w:szCs w:val="21"/>
        </w:rPr>
        <w:t>Service(s) responsable(s)</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415805" w:rsidRPr="00415805" w14:paraId="45384FDA" w14:textId="77777777" w:rsidTr="00213772">
        <w:trPr>
          <w:trHeight w:val="397"/>
        </w:trPr>
        <w:tc>
          <w:tcPr>
            <w:tcW w:w="4536" w:type="dxa"/>
            <w:tcBorders>
              <w:top w:val="dotted" w:sz="4" w:space="0" w:color="auto"/>
              <w:bottom w:val="dotted" w:sz="4" w:space="0" w:color="auto"/>
            </w:tcBorders>
            <w:shd w:val="clear" w:color="auto" w:fill="D9D9D9" w:themeFill="background1" w:themeFillShade="D9"/>
            <w:vAlign w:val="center"/>
          </w:tcPr>
          <w:p w14:paraId="3A665DFA" w14:textId="77777777" w:rsidR="00415805" w:rsidRPr="00415805" w:rsidRDefault="00415805" w:rsidP="00415805">
            <w:pPr>
              <w:pStyle w:val="31FTTABServices-Valid"/>
            </w:pPr>
            <w:r w:rsidRPr="00415805">
              <w:t>Service(s)</w:t>
            </w:r>
          </w:p>
        </w:tc>
        <w:tc>
          <w:tcPr>
            <w:tcW w:w="4536" w:type="dxa"/>
            <w:tcBorders>
              <w:top w:val="dotted" w:sz="4" w:space="0" w:color="auto"/>
              <w:bottom w:val="dotted" w:sz="4" w:space="0" w:color="auto"/>
            </w:tcBorders>
            <w:shd w:val="clear" w:color="auto" w:fill="D9D9D9" w:themeFill="background1" w:themeFillShade="D9"/>
            <w:vAlign w:val="center"/>
          </w:tcPr>
          <w:p w14:paraId="04301F95" w14:textId="77777777" w:rsidR="00415805" w:rsidRPr="00415805" w:rsidRDefault="00415805" w:rsidP="00415805">
            <w:pPr>
              <w:pStyle w:val="31FTTABServices-Valid"/>
            </w:pPr>
            <w:r w:rsidRPr="00415805">
              <w:t>Coordonnées</w:t>
            </w:r>
          </w:p>
        </w:tc>
      </w:tr>
      <w:tr w:rsidR="00415805" w:rsidRPr="00415805" w14:paraId="53AE4DC0" w14:textId="77777777" w:rsidTr="00213772">
        <w:trPr>
          <w:trHeight w:val="1222"/>
        </w:trPr>
        <w:tc>
          <w:tcPr>
            <w:tcW w:w="4536" w:type="dxa"/>
            <w:tcBorders>
              <w:top w:val="dotted" w:sz="4" w:space="0" w:color="auto"/>
            </w:tcBorders>
            <w:vAlign w:val="center"/>
          </w:tcPr>
          <w:p w14:paraId="1C5C24EE" w14:textId="77777777" w:rsidR="00415805" w:rsidRPr="00415805" w:rsidRDefault="00415805" w:rsidP="00415805">
            <w:pPr>
              <w:pStyle w:val="31FTTABServices-Valid"/>
            </w:pPr>
            <w:r w:rsidRPr="00415805">
              <w:t>Service de l’agriculture (SCA)</w:t>
            </w:r>
          </w:p>
        </w:tc>
        <w:tc>
          <w:tcPr>
            <w:tcW w:w="4536" w:type="dxa"/>
            <w:tcBorders>
              <w:top w:val="dotted" w:sz="4" w:space="0" w:color="auto"/>
            </w:tcBorders>
            <w:vAlign w:val="center"/>
          </w:tcPr>
          <w:p w14:paraId="160183EC" w14:textId="77777777" w:rsidR="00415805" w:rsidRPr="00415805" w:rsidRDefault="00415805" w:rsidP="00415805">
            <w:pPr>
              <w:pStyle w:val="31FTTABServices-Valid"/>
            </w:pPr>
            <w:r w:rsidRPr="00415805">
              <w:t xml:space="preserve">Avenue Maurice </w:t>
            </w:r>
            <w:proofErr w:type="spellStart"/>
            <w:r w:rsidRPr="00415805">
              <w:t>Troillet</w:t>
            </w:r>
            <w:proofErr w:type="spellEnd"/>
            <w:r w:rsidRPr="00415805">
              <w:t xml:space="preserve"> 260</w:t>
            </w:r>
          </w:p>
          <w:p w14:paraId="532EB6D2" w14:textId="77777777" w:rsidR="00415805" w:rsidRPr="00415805" w:rsidRDefault="00415805" w:rsidP="00415805">
            <w:pPr>
              <w:pStyle w:val="31FTTABServices-Valid"/>
            </w:pPr>
            <w:r w:rsidRPr="00415805">
              <w:t>CP 621</w:t>
            </w:r>
          </w:p>
          <w:p w14:paraId="42287812" w14:textId="77777777" w:rsidR="00415805" w:rsidRPr="00415805" w:rsidRDefault="00415805" w:rsidP="00415805">
            <w:pPr>
              <w:pStyle w:val="31FTTABServices-Valid"/>
            </w:pPr>
            <w:r w:rsidRPr="00415805">
              <w:t>1951 Sion</w:t>
            </w:r>
          </w:p>
          <w:p w14:paraId="259325F4" w14:textId="77777777" w:rsidR="00415805" w:rsidRPr="00415805" w:rsidRDefault="00415805" w:rsidP="00415805">
            <w:pPr>
              <w:pStyle w:val="31FTTABServices-Valid"/>
            </w:pPr>
            <w:r w:rsidRPr="00415805">
              <w:t>027 606 75 00</w:t>
            </w:r>
          </w:p>
          <w:p w14:paraId="1923CC32" w14:textId="77777777" w:rsidR="00415805" w:rsidRPr="00415805" w:rsidRDefault="00415805" w:rsidP="00415805">
            <w:pPr>
              <w:pStyle w:val="31aTABservLienhypertexte"/>
            </w:pPr>
            <w:hyperlink r:id="rId12" w:history="1">
              <w:r w:rsidRPr="00415805">
                <w:rPr>
                  <w:rStyle w:val="Lienhypertexte"/>
                </w:rPr>
                <w:t>sca@admin.vs.ch</w:t>
              </w:r>
            </w:hyperlink>
            <w:r w:rsidRPr="00415805">
              <w:t xml:space="preserve"> </w:t>
            </w:r>
          </w:p>
          <w:p w14:paraId="0D5D69BE" w14:textId="77777777" w:rsidR="00415805" w:rsidRPr="00415805" w:rsidRDefault="00415805" w:rsidP="00415805">
            <w:pPr>
              <w:pStyle w:val="31aTABservLienhypertexte"/>
            </w:pPr>
            <w:hyperlink r:id="rId13" w:history="1">
              <w:r w:rsidRPr="00415805">
                <w:rPr>
                  <w:rStyle w:val="Lienhypertexte"/>
                </w:rPr>
                <w:t>https://www.vs.ch/web/sca</w:t>
              </w:r>
            </w:hyperlink>
          </w:p>
        </w:tc>
      </w:tr>
    </w:tbl>
    <w:p w14:paraId="493BE568" w14:textId="77777777" w:rsidR="00415805" w:rsidRDefault="00415805" w:rsidP="00500F7E">
      <w:pPr>
        <w:spacing w:after="0"/>
        <w:rPr>
          <w:rFonts w:cs="Arial"/>
          <w:szCs w:val="19"/>
        </w:rPr>
      </w:pPr>
    </w:p>
    <w:p w14:paraId="178DB4EA" w14:textId="77777777" w:rsidR="00415805" w:rsidRDefault="00415805" w:rsidP="00415805">
      <w:pPr>
        <w:pStyle w:val="22FTTitreparagraphe"/>
      </w:pPr>
      <w:r w:rsidRPr="007505AB">
        <w:t>Validation et versions</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075"/>
        <w:gridCol w:w="6378"/>
      </w:tblGrid>
      <w:tr w:rsidR="00415805" w:rsidRPr="00415805" w14:paraId="606EEFE7" w14:textId="77777777" w:rsidTr="00213772">
        <w:trPr>
          <w:trHeight w:val="397"/>
        </w:trPr>
        <w:tc>
          <w:tcPr>
            <w:tcW w:w="1619" w:type="dxa"/>
            <w:tcBorders>
              <w:top w:val="dotted" w:sz="4" w:space="0" w:color="auto"/>
              <w:bottom w:val="dotted" w:sz="4" w:space="0" w:color="auto"/>
            </w:tcBorders>
            <w:shd w:val="clear" w:color="auto" w:fill="D9D9D9" w:themeFill="background1" w:themeFillShade="D9"/>
            <w:vAlign w:val="center"/>
          </w:tcPr>
          <w:p w14:paraId="326243C2" w14:textId="77777777" w:rsidR="00415805" w:rsidRPr="00415805" w:rsidRDefault="00415805" w:rsidP="00415805">
            <w:pPr>
              <w:pStyle w:val="31FTTABServices-Valid"/>
            </w:pPr>
            <w:r w:rsidRPr="00415805">
              <w:t>Date</w:t>
            </w:r>
          </w:p>
        </w:tc>
        <w:tc>
          <w:tcPr>
            <w:tcW w:w="1075" w:type="dxa"/>
            <w:tcBorders>
              <w:top w:val="dotted" w:sz="4" w:space="0" w:color="auto"/>
              <w:bottom w:val="dotted" w:sz="4" w:space="0" w:color="auto"/>
            </w:tcBorders>
            <w:shd w:val="clear" w:color="auto" w:fill="D9D9D9" w:themeFill="background1" w:themeFillShade="D9"/>
            <w:vAlign w:val="center"/>
          </w:tcPr>
          <w:p w14:paraId="7ECE3FA4" w14:textId="77777777" w:rsidR="00415805" w:rsidRPr="00415805" w:rsidRDefault="00415805" w:rsidP="00415805">
            <w:pPr>
              <w:pStyle w:val="31FTTABServices-Valid"/>
            </w:pPr>
            <w:r w:rsidRPr="00415805">
              <w:t>Version</w:t>
            </w:r>
          </w:p>
        </w:tc>
        <w:tc>
          <w:tcPr>
            <w:tcW w:w="6378" w:type="dxa"/>
            <w:tcBorders>
              <w:top w:val="dotted" w:sz="4" w:space="0" w:color="auto"/>
              <w:bottom w:val="dotted" w:sz="4" w:space="0" w:color="auto"/>
            </w:tcBorders>
            <w:shd w:val="clear" w:color="auto" w:fill="D9D9D9" w:themeFill="background1" w:themeFillShade="D9"/>
            <w:vAlign w:val="center"/>
          </w:tcPr>
          <w:p w14:paraId="496C726F" w14:textId="77777777" w:rsidR="00415805" w:rsidRPr="00415805" w:rsidRDefault="00415805" w:rsidP="00415805">
            <w:pPr>
              <w:pStyle w:val="31FTTABServices-Valid"/>
            </w:pPr>
            <w:r w:rsidRPr="00415805">
              <w:t>Validation et modifications</w:t>
            </w:r>
          </w:p>
        </w:tc>
      </w:tr>
      <w:tr w:rsidR="00415805" w:rsidRPr="00415805" w14:paraId="21667B1C" w14:textId="77777777" w:rsidTr="00213772">
        <w:trPr>
          <w:trHeight w:val="397"/>
        </w:trPr>
        <w:tc>
          <w:tcPr>
            <w:tcW w:w="1619" w:type="dxa"/>
            <w:vAlign w:val="center"/>
          </w:tcPr>
          <w:p w14:paraId="1AF65A1F" w14:textId="77777777" w:rsidR="00415805" w:rsidRPr="00415805" w:rsidRDefault="00415805" w:rsidP="00415805">
            <w:pPr>
              <w:pStyle w:val="31FTTABServices-Valid"/>
            </w:pPr>
            <w:r w:rsidRPr="00415805">
              <w:t>Août 2021</w:t>
            </w:r>
          </w:p>
        </w:tc>
        <w:tc>
          <w:tcPr>
            <w:tcW w:w="1075" w:type="dxa"/>
            <w:vAlign w:val="center"/>
          </w:tcPr>
          <w:p w14:paraId="77EC0BA2" w14:textId="77777777" w:rsidR="00415805" w:rsidRPr="00415805" w:rsidRDefault="00415805" w:rsidP="00415805">
            <w:pPr>
              <w:pStyle w:val="31FTTABServices-Valid"/>
            </w:pPr>
            <w:r w:rsidRPr="00415805">
              <w:t>1.0</w:t>
            </w:r>
          </w:p>
        </w:tc>
        <w:tc>
          <w:tcPr>
            <w:tcW w:w="6378" w:type="dxa"/>
            <w:vAlign w:val="center"/>
          </w:tcPr>
          <w:p w14:paraId="358744C8" w14:textId="77777777" w:rsidR="00415805" w:rsidRPr="00415805" w:rsidRDefault="00415805" w:rsidP="00415805">
            <w:pPr>
              <w:pStyle w:val="31FTTABServices-Valid"/>
            </w:pPr>
            <w:r w:rsidRPr="00415805">
              <w:t>Version initiale</w:t>
            </w:r>
          </w:p>
        </w:tc>
      </w:tr>
      <w:tr w:rsidR="00415805" w:rsidRPr="00415805" w14:paraId="2D08352B" w14:textId="77777777" w:rsidTr="00213772">
        <w:trPr>
          <w:trHeight w:val="397"/>
        </w:trPr>
        <w:tc>
          <w:tcPr>
            <w:tcW w:w="1619" w:type="dxa"/>
            <w:vAlign w:val="center"/>
          </w:tcPr>
          <w:p w14:paraId="738D9B77" w14:textId="77777777" w:rsidR="00415805" w:rsidRPr="00415805" w:rsidRDefault="00415805" w:rsidP="00415805">
            <w:pPr>
              <w:pStyle w:val="31FTTABServices-Valid"/>
            </w:pPr>
            <w:r w:rsidRPr="00415805">
              <w:t>27 mars 2025</w:t>
            </w:r>
          </w:p>
        </w:tc>
        <w:tc>
          <w:tcPr>
            <w:tcW w:w="1075" w:type="dxa"/>
            <w:vAlign w:val="center"/>
          </w:tcPr>
          <w:p w14:paraId="1A920A36" w14:textId="77777777" w:rsidR="00415805" w:rsidRPr="00415805" w:rsidRDefault="00415805" w:rsidP="00415805">
            <w:pPr>
              <w:pStyle w:val="31FTTABServices-Valid"/>
            </w:pPr>
            <w:r w:rsidRPr="00415805">
              <w:t>2.0</w:t>
            </w:r>
          </w:p>
        </w:tc>
        <w:tc>
          <w:tcPr>
            <w:tcW w:w="6378" w:type="dxa"/>
            <w:vAlign w:val="center"/>
          </w:tcPr>
          <w:p w14:paraId="6F9E7555" w14:textId="77777777" w:rsidR="00415805" w:rsidRPr="00415805" w:rsidRDefault="00415805" w:rsidP="00415805">
            <w:pPr>
              <w:pStyle w:val="31FTTABServices-Valid"/>
            </w:pPr>
            <w:r w:rsidRPr="00415805">
              <w:t>Validation du/des service(s) responsable(s)</w:t>
            </w:r>
          </w:p>
        </w:tc>
      </w:tr>
      <w:tr w:rsidR="00415805" w:rsidRPr="00415805" w14:paraId="656553EE" w14:textId="77777777" w:rsidTr="00213772">
        <w:trPr>
          <w:trHeight w:val="397"/>
        </w:trPr>
        <w:tc>
          <w:tcPr>
            <w:tcW w:w="1619" w:type="dxa"/>
            <w:vAlign w:val="center"/>
          </w:tcPr>
          <w:p w14:paraId="2EEC6CB1" w14:textId="77777777" w:rsidR="00415805" w:rsidRPr="00415805" w:rsidRDefault="00415805" w:rsidP="00415805">
            <w:pPr>
              <w:pStyle w:val="31FTTABServices-Valid"/>
            </w:pPr>
            <w:r w:rsidRPr="00415805">
              <w:t>Avril 2025</w:t>
            </w:r>
          </w:p>
        </w:tc>
        <w:tc>
          <w:tcPr>
            <w:tcW w:w="1075" w:type="dxa"/>
            <w:vAlign w:val="center"/>
          </w:tcPr>
          <w:p w14:paraId="3F129360" w14:textId="77777777" w:rsidR="00415805" w:rsidRPr="00415805" w:rsidRDefault="00415805" w:rsidP="00415805">
            <w:pPr>
              <w:pStyle w:val="31FTTABServices-Valid"/>
            </w:pPr>
            <w:r w:rsidRPr="00415805">
              <w:t>2.0</w:t>
            </w:r>
          </w:p>
        </w:tc>
        <w:tc>
          <w:tcPr>
            <w:tcW w:w="6378" w:type="dxa"/>
            <w:vAlign w:val="center"/>
          </w:tcPr>
          <w:p w14:paraId="46AC91E2" w14:textId="77777777" w:rsidR="00415805" w:rsidRPr="00415805" w:rsidRDefault="00415805" w:rsidP="00415805">
            <w:pPr>
              <w:pStyle w:val="31FTTABServices-Valid"/>
            </w:pPr>
            <w:r w:rsidRPr="00415805">
              <w:t>Mise à jour 2025</w:t>
            </w:r>
          </w:p>
        </w:tc>
      </w:tr>
    </w:tbl>
    <w:p w14:paraId="2F81985E" w14:textId="77777777" w:rsidR="00415805" w:rsidRDefault="00415805" w:rsidP="00500F7E">
      <w:pPr>
        <w:rPr>
          <w:rFonts w:cs="Arial"/>
          <w:szCs w:val="19"/>
        </w:rPr>
      </w:pPr>
    </w:p>
    <w:sectPr w:rsidR="00415805" w:rsidSect="00405CCA">
      <w:headerReference w:type="default" r:id="rId14"/>
      <w:type w:val="continuous"/>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E761E" w14:textId="77777777" w:rsidR="00405CCA" w:rsidRDefault="00405CCA" w:rsidP="00405CCA">
      <w:pPr>
        <w:spacing w:after="0" w:line="240" w:lineRule="auto"/>
      </w:pPr>
      <w:r>
        <w:separator/>
      </w:r>
    </w:p>
  </w:endnote>
  <w:endnote w:type="continuationSeparator" w:id="0">
    <w:p w14:paraId="6D3D5358" w14:textId="77777777" w:rsidR="00405CCA" w:rsidRDefault="00405CCA" w:rsidP="0040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45 Light">
    <w:altName w:val="Arial"/>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Helvetica 55 Roman">
    <w:altName w:val="Arial"/>
    <w:panose1 w:val="020B0500000000000000"/>
    <w:charset w:val="00"/>
    <w:family w:val="swiss"/>
    <w:notTrueType/>
    <w:pitch w:val="variable"/>
    <w:sig w:usb0="800000AF" w:usb1="4000004A" w:usb2="00000000" w:usb3="00000000" w:csb0="00000001" w:csb1="00000000"/>
  </w:font>
  <w:font w:name="Helvetica 35 Thin">
    <w:altName w:val="Arial"/>
    <w:panose1 w:val="020B0200000000000000"/>
    <w:charset w:val="00"/>
    <w:family w:val="swiss"/>
    <w:notTrueType/>
    <w:pitch w:val="variable"/>
    <w:sig w:usb0="800000AF" w:usb1="4000004A"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316095"/>
      <w:docPartObj>
        <w:docPartGallery w:val="Page Numbers (Bottom of Page)"/>
        <w:docPartUnique/>
      </w:docPartObj>
    </w:sdtPr>
    <w:sdtEndPr/>
    <w:sdtContent>
      <w:p w14:paraId="274077EC" w14:textId="77777777" w:rsidR="009C5964" w:rsidRDefault="009C5964" w:rsidP="004569F3">
        <w:pPr>
          <w:pStyle w:val="02FTNumpage"/>
        </w:pPr>
        <w:r w:rsidRPr="006F176C">
          <w:fldChar w:fldCharType="begin"/>
        </w:r>
        <w:r w:rsidRPr="006F176C">
          <w:instrText>PAGE   \* MERGEFORMAT</w:instrText>
        </w:r>
        <w:r w:rsidRPr="006F176C">
          <w:fldChar w:fldCharType="separate"/>
        </w:r>
        <w:r w:rsidR="00792E86" w:rsidRPr="00792E86">
          <w:rPr>
            <w:noProof/>
            <w:lang w:val="fr-FR"/>
          </w:rPr>
          <w:t>2</w:t>
        </w:r>
        <w:r w:rsidRPr="006F176C">
          <w:fldChar w:fldCharType="end"/>
        </w:r>
        <w:r w:rsidR="004569F3">
          <w:t>/</w:t>
        </w:r>
        <w:fldSimple w:instr=" NUMPAGES   \* MERGEFORMAT ">
          <w:r w:rsidR="00792E86">
            <w:rPr>
              <w:noProof/>
            </w:rPr>
            <w:t>3</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924B7" w14:textId="77777777" w:rsidR="00405CCA" w:rsidRDefault="00405CCA" w:rsidP="00405CCA">
      <w:pPr>
        <w:spacing w:after="0" w:line="240" w:lineRule="auto"/>
      </w:pPr>
      <w:r>
        <w:separator/>
      </w:r>
    </w:p>
  </w:footnote>
  <w:footnote w:type="continuationSeparator" w:id="0">
    <w:p w14:paraId="37149ED9" w14:textId="77777777" w:rsidR="00405CCA" w:rsidRDefault="00405CCA" w:rsidP="0040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3898" w14:textId="77777777" w:rsidR="00405CCA" w:rsidRPr="006443DD" w:rsidRDefault="00C85086" w:rsidP="000D35A7">
    <w:pPr>
      <w:pStyle w:val="01EnttePage1"/>
      <w:rPr>
        <w:lang w:val="fr-CH"/>
      </w:rPr>
    </w:pPr>
    <w:r w:rsidRPr="00405CCA">
      <w:rPr>
        <w:noProof/>
        <w:lang w:val="fr-CH" w:eastAsia="fr-CH"/>
      </w:rPr>
      <w:drawing>
        <wp:anchor distT="0" distB="0" distL="114300" distR="114300" simplePos="0" relativeHeight="251661312" behindDoc="0" locked="0" layoutInCell="1" allowOverlap="0" wp14:anchorId="6D4A0091" wp14:editId="4B049B1C">
          <wp:simplePos x="0" y="0"/>
          <wp:positionH relativeFrom="column">
            <wp:posOffset>4568190</wp:posOffset>
          </wp:positionH>
          <wp:positionV relativeFrom="paragraph">
            <wp:posOffset>90170</wp:posOffset>
          </wp:positionV>
          <wp:extent cx="539750" cy="539750"/>
          <wp:effectExtent l="0" t="0" r="0" b="0"/>
          <wp:wrapNone/>
          <wp:docPr id="31" name="Image 31"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5CCA">
      <w:rPr>
        <w:noProof/>
        <w:lang w:val="fr-CH" w:eastAsia="fr-CH"/>
      </w:rPr>
      <w:drawing>
        <wp:anchor distT="0" distB="0" distL="114300" distR="114300" simplePos="0" relativeHeight="251660288" behindDoc="0" locked="0" layoutInCell="1" allowOverlap="1" wp14:anchorId="0ABF5253" wp14:editId="68C5E2C3">
          <wp:simplePos x="0" y="0"/>
          <wp:positionH relativeFrom="column">
            <wp:posOffset>5111426</wp:posOffset>
          </wp:positionH>
          <wp:positionV relativeFrom="paragraph">
            <wp:posOffset>91584</wp:posOffset>
          </wp:positionV>
          <wp:extent cx="539750" cy="539750"/>
          <wp:effectExtent l="0" t="0" r="0" b="0"/>
          <wp:wrapNone/>
          <wp:docPr id="32" name="Image 32"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CCA" w:rsidRPr="006443DD">
      <w:rPr>
        <w:lang w:val="fr-CH"/>
      </w:rPr>
      <w:t>Département de la mobilité, du territoire et de l’environnement</w:t>
    </w:r>
  </w:p>
  <w:p w14:paraId="4BC3F0E4" w14:textId="77777777" w:rsidR="00405CCA" w:rsidRDefault="00405CCA" w:rsidP="000D35A7">
    <w:pPr>
      <w:pStyle w:val="01EnttePage1"/>
    </w:pPr>
    <w:r w:rsidRPr="00405CCA">
      <w:t>Service du développement territorial</w:t>
    </w:r>
  </w:p>
  <w:p w14:paraId="36FD3438" w14:textId="77777777" w:rsidR="00405CCA" w:rsidRPr="00405CCA" w:rsidRDefault="00405CCA" w:rsidP="000D35A7">
    <w:pPr>
      <w:pStyle w:val="01EnttePage1"/>
    </w:pPr>
  </w:p>
  <w:p w14:paraId="2AC91692" w14:textId="77777777" w:rsidR="00405CCA" w:rsidRPr="00405CCA" w:rsidRDefault="00405CCA" w:rsidP="000D35A7">
    <w:pPr>
      <w:pStyle w:val="01EnttePage1"/>
    </w:pPr>
    <w:r w:rsidRPr="00405CCA">
      <w:t xml:space="preserve">Departement für Mobilität, Raumentwicklung und Umwelt </w:t>
    </w:r>
  </w:p>
  <w:p w14:paraId="7F73AACA" w14:textId="77777777" w:rsidR="00405CCA" w:rsidRDefault="00405CCA" w:rsidP="000D35A7">
    <w:pPr>
      <w:pStyle w:val="01EnttePage1"/>
    </w:pPr>
    <w:r w:rsidRPr="00405CCA">
      <w:t>Dienststelle für Raumentwicklung</w:t>
    </w:r>
  </w:p>
  <w:p w14:paraId="136BF9BA" w14:textId="77777777" w:rsidR="00405CCA" w:rsidRDefault="00405CCA" w:rsidP="000D35A7">
    <w:pPr>
      <w:pStyle w:val="01EnttePage1"/>
    </w:pPr>
  </w:p>
  <w:p w14:paraId="30580F3E" w14:textId="77777777" w:rsidR="00405CCA" w:rsidRDefault="00405CCA" w:rsidP="000D35A7">
    <w:pPr>
      <w:pStyle w:val="01EnttePage1"/>
    </w:pPr>
  </w:p>
  <w:p w14:paraId="3D4D799E" w14:textId="77777777" w:rsidR="00C85086" w:rsidRDefault="00C85086" w:rsidP="000D35A7">
    <w:pPr>
      <w:pStyle w:val="01EnttePage1"/>
    </w:pPr>
  </w:p>
  <w:p w14:paraId="603F6FCC" w14:textId="77777777" w:rsidR="00405CCA" w:rsidRPr="00405CCA" w:rsidRDefault="00405CCA" w:rsidP="000D35A7">
    <w:pPr>
      <w:pStyle w:val="01EnttePage1"/>
    </w:pPr>
    <w:r>
      <w:rPr>
        <w:noProof/>
        <w:lang w:val="fr-CH" w:eastAsia="fr-CH"/>
      </w:rPr>
      <w:drawing>
        <wp:anchor distT="0" distB="0" distL="114300" distR="114300" simplePos="0" relativeHeight="251659264" behindDoc="0" locked="0" layoutInCell="1" allowOverlap="1" wp14:anchorId="0A993DEA" wp14:editId="33E90324">
          <wp:simplePos x="0" y="0"/>
          <wp:positionH relativeFrom="page">
            <wp:posOffset>207034</wp:posOffset>
          </wp:positionH>
          <wp:positionV relativeFrom="page">
            <wp:posOffset>353683</wp:posOffset>
          </wp:positionV>
          <wp:extent cx="1333500" cy="1162050"/>
          <wp:effectExtent l="0" t="0" r="0" b="0"/>
          <wp:wrapSquare wrapText="bothSides"/>
          <wp:docPr id="33" name="Image 3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801E" w14:textId="77777777" w:rsidR="006443DD" w:rsidRPr="006443DD" w:rsidRDefault="006443DD" w:rsidP="006443DD">
    <w:pPr>
      <w:pStyle w:val="01EnttePage1"/>
      <w:ind w:left="1134"/>
      <w:rPr>
        <w:lang w:val="fr-CH"/>
      </w:rPr>
    </w:pPr>
    <w:r w:rsidRPr="006443DD">
      <w:rPr>
        <w:noProof/>
        <w:lang w:val="fr-CH" w:eastAsia="fr-CH"/>
      </w:rPr>
      <w:drawing>
        <wp:anchor distT="0" distB="0" distL="114300" distR="114300" simplePos="0" relativeHeight="251666432" behindDoc="0" locked="0" layoutInCell="1" allowOverlap="0" wp14:anchorId="0D2A3A59" wp14:editId="280D19A3">
          <wp:simplePos x="0" y="0"/>
          <wp:positionH relativeFrom="column">
            <wp:posOffset>5035550</wp:posOffset>
          </wp:positionH>
          <wp:positionV relativeFrom="paragraph">
            <wp:posOffset>4445</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noProof/>
        <w:lang w:val="fr-CH" w:eastAsia="fr-CH"/>
      </w:rPr>
      <w:drawing>
        <wp:anchor distT="0" distB="0" distL="114300" distR="114300" simplePos="0" relativeHeight="251665408" behindDoc="0" locked="0" layoutInCell="1" allowOverlap="1" wp14:anchorId="199D49A0" wp14:editId="421E3692">
          <wp:simplePos x="0" y="0"/>
          <wp:positionH relativeFrom="column">
            <wp:posOffset>4495800</wp:posOffset>
          </wp:positionH>
          <wp:positionV relativeFrom="paragraph">
            <wp:posOffset>5715</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H" w:eastAsia="fr-CH"/>
      </w:rPr>
      <w:drawing>
        <wp:anchor distT="0" distB="0" distL="114300" distR="114300" simplePos="0" relativeHeight="251663360" behindDoc="0" locked="0" layoutInCell="1" allowOverlap="1" wp14:anchorId="1C2068C4" wp14:editId="225FE5FF">
          <wp:simplePos x="0" y="0"/>
          <wp:positionH relativeFrom="page">
            <wp:posOffset>213995</wp:posOffset>
          </wp:positionH>
          <wp:positionV relativeFrom="page">
            <wp:posOffset>362585</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lang w:val="fr-CH"/>
      </w:rPr>
      <w:t>Département de la mobilité, du territoire et de l’environnement</w:t>
    </w:r>
  </w:p>
  <w:p w14:paraId="01CBCD0E" w14:textId="77777777" w:rsidR="006443DD" w:rsidRPr="006443DD" w:rsidRDefault="006443DD" w:rsidP="006443DD">
    <w:pPr>
      <w:pStyle w:val="01EnttePage1"/>
      <w:ind w:left="1134"/>
    </w:pPr>
    <w:r w:rsidRPr="006443DD">
      <w:t>Service du développement territorial</w:t>
    </w:r>
  </w:p>
  <w:p w14:paraId="02863083" w14:textId="77777777" w:rsidR="006443DD" w:rsidRPr="006443DD" w:rsidRDefault="006443DD" w:rsidP="006443DD">
    <w:pPr>
      <w:pStyle w:val="01EnttePage1"/>
      <w:ind w:left="1134"/>
    </w:pPr>
    <w:r w:rsidRPr="006443DD">
      <w:t xml:space="preserve">Departement für Mobilität, Raumentwicklung und Umwelt </w:t>
    </w:r>
  </w:p>
  <w:p w14:paraId="70FFBB53" w14:textId="77777777" w:rsidR="006443DD" w:rsidRDefault="006443DD" w:rsidP="006443DD">
    <w:pPr>
      <w:pStyle w:val="01EnttePage1"/>
      <w:ind w:left="1134"/>
    </w:pPr>
    <w:r w:rsidRPr="006443DD">
      <w:t>Dienststelle für Raumentwicklung</w:t>
    </w:r>
  </w:p>
  <w:p w14:paraId="1DC256A9" w14:textId="77777777" w:rsidR="006443DD" w:rsidRPr="006443DD" w:rsidRDefault="006443DD" w:rsidP="006443DD">
    <w:pPr>
      <w:pStyle w:val="01EnttePage1"/>
    </w:pPr>
  </w:p>
  <w:p w14:paraId="438358CD" w14:textId="77777777" w:rsidR="006443DD" w:rsidRPr="006443DD" w:rsidRDefault="006443DD" w:rsidP="006443DD">
    <w:pPr>
      <w:pStyle w:val="En-tte"/>
      <w:tabs>
        <w:tab w:val="clear" w:pos="4536"/>
      </w:tabs>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49E2" w14:textId="6B6E3DC8" w:rsidR="000D35A7" w:rsidRPr="000D35A7" w:rsidRDefault="00994E57" w:rsidP="000D35A7">
    <w:pPr>
      <w:pStyle w:val="03FTEnttePage2"/>
    </w:pPr>
    <w:r w:rsidRPr="00994E57">
      <w:t xml:space="preserve">Article-type – </w:t>
    </w:r>
    <w:r w:rsidR="00415805" w:rsidRPr="00415805">
      <w:t>Zones agricoles 1 et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1F15"/>
    <w:multiLevelType w:val="hybridMultilevel"/>
    <w:tmpl w:val="B5BC695E"/>
    <w:lvl w:ilvl="0" w:tplc="AA54CD1E">
      <w:start w:val="1"/>
      <w:numFmt w:val="lowerLetter"/>
      <w:pStyle w:val="42Artlettre"/>
      <w:lvlText w:val="%1."/>
      <w:lvlJc w:val="left"/>
      <w:pPr>
        <w:ind w:left="1060"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1780" w:hanging="360"/>
      </w:pPr>
    </w:lvl>
    <w:lvl w:ilvl="2" w:tplc="100C001B" w:tentative="1">
      <w:start w:val="1"/>
      <w:numFmt w:val="lowerRoman"/>
      <w:lvlText w:val="%3."/>
      <w:lvlJc w:val="right"/>
      <w:pPr>
        <w:ind w:left="2500" w:hanging="180"/>
      </w:pPr>
    </w:lvl>
    <w:lvl w:ilvl="3" w:tplc="100C000F" w:tentative="1">
      <w:start w:val="1"/>
      <w:numFmt w:val="decimal"/>
      <w:lvlText w:val="%4."/>
      <w:lvlJc w:val="left"/>
      <w:pPr>
        <w:ind w:left="3220" w:hanging="360"/>
      </w:pPr>
    </w:lvl>
    <w:lvl w:ilvl="4" w:tplc="100C0019" w:tentative="1">
      <w:start w:val="1"/>
      <w:numFmt w:val="lowerLetter"/>
      <w:lvlText w:val="%5."/>
      <w:lvlJc w:val="left"/>
      <w:pPr>
        <w:ind w:left="3940" w:hanging="360"/>
      </w:pPr>
    </w:lvl>
    <w:lvl w:ilvl="5" w:tplc="100C001B" w:tentative="1">
      <w:start w:val="1"/>
      <w:numFmt w:val="lowerRoman"/>
      <w:lvlText w:val="%6."/>
      <w:lvlJc w:val="right"/>
      <w:pPr>
        <w:ind w:left="4660" w:hanging="180"/>
      </w:pPr>
    </w:lvl>
    <w:lvl w:ilvl="6" w:tplc="100C000F" w:tentative="1">
      <w:start w:val="1"/>
      <w:numFmt w:val="decimal"/>
      <w:lvlText w:val="%7."/>
      <w:lvlJc w:val="left"/>
      <w:pPr>
        <w:ind w:left="5380" w:hanging="360"/>
      </w:pPr>
    </w:lvl>
    <w:lvl w:ilvl="7" w:tplc="100C0019" w:tentative="1">
      <w:start w:val="1"/>
      <w:numFmt w:val="lowerLetter"/>
      <w:lvlText w:val="%8."/>
      <w:lvlJc w:val="left"/>
      <w:pPr>
        <w:ind w:left="6100" w:hanging="360"/>
      </w:pPr>
    </w:lvl>
    <w:lvl w:ilvl="8" w:tplc="100C001B" w:tentative="1">
      <w:start w:val="1"/>
      <w:numFmt w:val="lowerRoman"/>
      <w:lvlText w:val="%9."/>
      <w:lvlJc w:val="right"/>
      <w:pPr>
        <w:ind w:left="6820" w:hanging="180"/>
      </w:pPr>
    </w:lvl>
  </w:abstractNum>
  <w:abstractNum w:abstractNumId="1" w15:restartNumberingAfterBreak="0">
    <w:nsid w:val="58D66160"/>
    <w:multiLevelType w:val="hybridMultilevel"/>
    <w:tmpl w:val="FE64F230"/>
    <w:lvl w:ilvl="0" w:tplc="D75A3ACC">
      <w:start w:val="1"/>
      <w:numFmt w:val="decimal"/>
      <w:pStyle w:val="43ArtChiffre"/>
      <w:lvlText w:val="%1."/>
      <w:lvlJc w:val="left"/>
      <w:pPr>
        <w:ind w:left="1097"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2177" w:hanging="360"/>
      </w:pPr>
    </w:lvl>
    <w:lvl w:ilvl="2" w:tplc="100C001B" w:tentative="1">
      <w:start w:val="1"/>
      <w:numFmt w:val="lowerRoman"/>
      <w:lvlText w:val="%3."/>
      <w:lvlJc w:val="right"/>
      <w:pPr>
        <w:ind w:left="2897" w:hanging="180"/>
      </w:pPr>
    </w:lvl>
    <w:lvl w:ilvl="3" w:tplc="100C000F" w:tentative="1">
      <w:start w:val="1"/>
      <w:numFmt w:val="decimal"/>
      <w:lvlText w:val="%4."/>
      <w:lvlJc w:val="left"/>
      <w:pPr>
        <w:ind w:left="3617" w:hanging="360"/>
      </w:pPr>
    </w:lvl>
    <w:lvl w:ilvl="4" w:tplc="100C0019" w:tentative="1">
      <w:start w:val="1"/>
      <w:numFmt w:val="lowerLetter"/>
      <w:lvlText w:val="%5."/>
      <w:lvlJc w:val="left"/>
      <w:pPr>
        <w:ind w:left="4337" w:hanging="360"/>
      </w:pPr>
    </w:lvl>
    <w:lvl w:ilvl="5" w:tplc="100C001B" w:tentative="1">
      <w:start w:val="1"/>
      <w:numFmt w:val="lowerRoman"/>
      <w:lvlText w:val="%6."/>
      <w:lvlJc w:val="right"/>
      <w:pPr>
        <w:ind w:left="5057" w:hanging="180"/>
      </w:pPr>
    </w:lvl>
    <w:lvl w:ilvl="6" w:tplc="100C000F" w:tentative="1">
      <w:start w:val="1"/>
      <w:numFmt w:val="decimal"/>
      <w:lvlText w:val="%7."/>
      <w:lvlJc w:val="left"/>
      <w:pPr>
        <w:ind w:left="5777" w:hanging="360"/>
      </w:pPr>
    </w:lvl>
    <w:lvl w:ilvl="7" w:tplc="100C0019" w:tentative="1">
      <w:start w:val="1"/>
      <w:numFmt w:val="lowerLetter"/>
      <w:lvlText w:val="%8."/>
      <w:lvlJc w:val="left"/>
      <w:pPr>
        <w:ind w:left="6497" w:hanging="360"/>
      </w:pPr>
    </w:lvl>
    <w:lvl w:ilvl="8" w:tplc="100C001B" w:tentative="1">
      <w:start w:val="1"/>
      <w:numFmt w:val="lowerRoman"/>
      <w:lvlText w:val="%9."/>
      <w:lvlJc w:val="right"/>
      <w:pPr>
        <w:ind w:left="7217" w:hanging="180"/>
      </w:pPr>
    </w:lvl>
  </w:abstractNum>
  <w:abstractNum w:abstractNumId="2" w15:restartNumberingAfterBreak="0">
    <w:nsid w:val="5B7A337F"/>
    <w:multiLevelType w:val="hybridMultilevel"/>
    <w:tmpl w:val="A4F0FB54"/>
    <w:lvl w:ilvl="0" w:tplc="03FAE61E">
      <w:start w:val="1"/>
      <w:numFmt w:val="bullet"/>
      <w:pStyle w:val="44ArtTiret"/>
      <w:lvlText w:val=""/>
      <w:lvlJc w:val="left"/>
      <w:pPr>
        <w:ind w:left="1817" w:hanging="360"/>
      </w:pPr>
      <w:rPr>
        <w:rFonts w:ascii="Symbol" w:hAnsi="Symbol" w:hint="default"/>
      </w:rPr>
    </w:lvl>
    <w:lvl w:ilvl="1" w:tplc="100C0003" w:tentative="1">
      <w:start w:val="1"/>
      <w:numFmt w:val="bullet"/>
      <w:lvlText w:val="o"/>
      <w:lvlJc w:val="left"/>
      <w:pPr>
        <w:ind w:left="2537" w:hanging="360"/>
      </w:pPr>
      <w:rPr>
        <w:rFonts w:ascii="Courier New" w:hAnsi="Courier New" w:cs="Courier New" w:hint="default"/>
      </w:rPr>
    </w:lvl>
    <w:lvl w:ilvl="2" w:tplc="100C0005" w:tentative="1">
      <w:start w:val="1"/>
      <w:numFmt w:val="bullet"/>
      <w:lvlText w:val=""/>
      <w:lvlJc w:val="left"/>
      <w:pPr>
        <w:ind w:left="3257" w:hanging="360"/>
      </w:pPr>
      <w:rPr>
        <w:rFonts w:ascii="Wingdings" w:hAnsi="Wingdings" w:hint="default"/>
      </w:rPr>
    </w:lvl>
    <w:lvl w:ilvl="3" w:tplc="100C0001" w:tentative="1">
      <w:start w:val="1"/>
      <w:numFmt w:val="bullet"/>
      <w:lvlText w:val=""/>
      <w:lvlJc w:val="left"/>
      <w:pPr>
        <w:ind w:left="3977" w:hanging="360"/>
      </w:pPr>
      <w:rPr>
        <w:rFonts w:ascii="Symbol" w:hAnsi="Symbol" w:hint="default"/>
      </w:rPr>
    </w:lvl>
    <w:lvl w:ilvl="4" w:tplc="100C0003" w:tentative="1">
      <w:start w:val="1"/>
      <w:numFmt w:val="bullet"/>
      <w:lvlText w:val="o"/>
      <w:lvlJc w:val="left"/>
      <w:pPr>
        <w:ind w:left="4697" w:hanging="360"/>
      </w:pPr>
      <w:rPr>
        <w:rFonts w:ascii="Courier New" w:hAnsi="Courier New" w:cs="Courier New" w:hint="default"/>
      </w:rPr>
    </w:lvl>
    <w:lvl w:ilvl="5" w:tplc="100C0005" w:tentative="1">
      <w:start w:val="1"/>
      <w:numFmt w:val="bullet"/>
      <w:lvlText w:val=""/>
      <w:lvlJc w:val="left"/>
      <w:pPr>
        <w:ind w:left="5417" w:hanging="360"/>
      </w:pPr>
      <w:rPr>
        <w:rFonts w:ascii="Wingdings" w:hAnsi="Wingdings" w:hint="default"/>
      </w:rPr>
    </w:lvl>
    <w:lvl w:ilvl="6" w:tplc="100C0001" w:tentative="1">
      <w:start w:val="1"/>
      <w:numFmt w:val="bullet"/>
      <w:lvlText w:val=""/>
      <w:lvlJc w:val="left"/>
      <w:pPr>
        <w:ind w:left="6137" w:hanging="360"/>
      </w:pPr>
      <w:rPr>
        <w:rFonts w:ascii="Symbol" w:hAnsi="Symbol" w:hint="default"/>
      </w:rPr>
    </w:lvl>
    <w:lvl w:ilvl="7" w:tplc="100C0003" w:tentative="1">
      <w:start w:val="1"/>
      <w:numFmt w:val="bullet"/>
      <w:lvlText w:val="o"/>
      <w:lvlJc w:val="left"/>
      <w:pPr>
        <w:ind w:left="6857" w:hanging="360"/>
      </w:pPr>
      <w:rPr>
        <w:rFonts w:ascii="Courier New" w:hAnsi="Courier New" w:cs="Courier New" w:hint="default"/>
      </w:rPr>
    </w:lvl>
    <w:lvl w:ilvl="8" w:tplc="100C0005" w:tentative="1">
      <w:start w:val="1"/>
      <w:numFmt w:val="bullet"/>
      <w:lvlText w:val=""/>
      <w:lvlJc w:val="left"/>
      <w:pPr>
        <w:ind w:left="7577" w:hanging="360"/>
      </w:pPr>
      <w:rPr>
        <w:rFonts w:ascii="Wingdings" w:hAnsi="Wingdings" w:hint="default"/>
      </w:rPr>
    </w:lvl>
  </w:abstractNum>
  <w:abstractNum w:abstractNumId="3" w15:restartNumberingAfterBreak="0">
    <w:nsid w:val="709A1805"/>
    <w:multiLevelType w:val="hybridMultilevel"/>
    <w:tmpl w:val="7402EBB6"/>
    <w:lvl w:ilvl="0" w:tplc="B4A0F45E">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792C5B38"/>
    <w:multiLevelType w:val="hybridMultilevel"/>
    <w:tmpl w:val="179656A2"/>
    <w:lvl w:ilvl="0" w:tplc="7DCA18B4">
      <w:start w:val="1"/>
      <w:numFmt w:val="decimal"/>
      <w:pStyle w:val="41Artalina"/>
      <w:lvlText w:val="%1"/>
      <w:lvlJc w:val="left"/>
      <w:pPr>
        <w:ind w:left="360" w:hanging="360"/>
      </w:pPr>
      <w:rPr>
        <w:rFonts w:ascii="Helvetica 45 Light" w:hAnsi="Helvetica 45 Light" w:hint="default"/>
        <w:b w:val="0"/>
        <w:i w:val="0"/>
        <w:caps w:val="0"/>
        <w:strike w:val="0"/>
        <w:dstrike w:val="0"/>
        <w:vanish w:val="0"/>
        <w:w w:val="80"/>
        <w:position w:val="8"/>
        <w:sz w:val="19"/>
        <w:vertAlign w:val="baseline"/>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874389023">
    <w:abstractNumId w:val="4"/>
  </w:num>
  <w:num w:numId="2" w16cid:durableId="1574509663">
    <w:abstractNumId w:val="0"/>
  </w:num>
  <w:num w:numId="3" w16cid:durableId="984049216">
    <w:abstractNumId w:val="0"/>
    <w:lvlOverride w:ilvl="0">
      <w:startOverride w:val="1"/>
    </w:lvlOverride>
  </w:num>
  <w:num w:numId="4" w16cid:durableId="1084183026">
    <w:abstractNumId w:val="0"/>
    <w:lvlOverride w:ilvl="0">
      <w:startOverride w:val="1"/>
    </w:lvlOverride>
  </w:num>
  <w:num w:numId="5" w16cid:durableId="814882300">
    <w:abstractNumId w:val="0"/>
    <w:lvlOverride w:ilvl="0">
      <w:startOverride w:val="1"/>
    </w:lvlOverride>
  </w:num>
  <w:num w:numId="6" w16cid:durableId="806319791">
    <w:abstractNumId w:val="0"/>
    <w:lvlOverride w:ilvl="0">
      <w:startOverride w:val="1"/>
    </w:lvlOverride>
  </w:num>
  <w:num w:numId="7" w16cid:durableId="2015109296">
    <w:abstractNumId w:val="0"/>
    <w:lvlOverride w:ilvl="0">
      <w:startOverride w:val="1"/>
    </w:lvlOverride>
  </w:num>
  <w:num w:numId="8" w16cid:durableId="1125778617">
    <w:abstractNumId w:val="0"/>
    <w:lvlOverride w:ilvl="0">
      <w:startOverride w:val="1"/>
    </w:lvlOverride>
  </w:num>
  <w:num w:numId="9" w16cid:durableId="1876039153">
    <w:abstractNumId w:val="0"/>
    <w:lvlOverride w:ilvl="0">
      <w:startOverride w:val="1"/>
    </w:lvlOverride>
  </w:num>
  <w:num w:numId="10" w16cid:durableId="1523012709">
    <w:abstractNumId w:val="1"/>
  </w:num>
  <w:num w:numId="11" w16cid:durableId="1609391744">
    <w:abstractNumId w:val="1"/>
    <w:lvlOverride w:ilvl="0">
      <w:startOverride w:val="1"/>
    </w:lvlOverride>
  </w:num>
  <w:num w:numId="12" w16cid:durableId="1944998143">
    <w:abstractNumId w:val="0"/>
    <w:lvlOverride w:ilvl="0">
      <w:startOverride w:val="1"/>
    </w:lvlOverride>
  </w:num>
  <w:num w:numId="13" w16cid:durableId="335156194">
    <w:abstractNumId w:val="0"/>
    <w:lvlOverride w:ilvl="0">
      <w:startOverride w:val="1"/>
    </w:lvlOverride>
  </w:num>
  <w:num w:numId="14" w16cid:durableId="509031474">
    <w:abstractNumId w:val="1"/>
    <w:lvlOverride w:ilvl="0">
      <w:startOverride w:val="1"/>
    </w:lvlOverride>
  </w:num>
  <w:num w:numId="15" w16cid:durableId="534007899">
    <w:abstractNumId w:val="1"/>
    <w:lvlOverride w:ilvl="0">
      <w:startOverride w:val="1"/>
    </w:lvlOverride>
  </w:num>
  <w:num w:numId="16" w16cid:durableId="865752710">
    <w:abstractNumId w:val="0"/>
    <w:lvlOverride w:ilvl="0">
      <w:startOverride w:val="1"/>
    </w:lvlOverride>
  </w:num>
  <w:num w:numId="17" w16cid:durableId="1930460345">
    <w:abstractNumId w:val="2"/>
  </w:num>
  <w:num w:numId="18" w16cid:durableId="173956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80"/>
    <w:rsid w:val="000251E1"/>
    <w:rsid w:val="00030019"/>
    <w:rsid w:val="00071F0A"/>
    <w:rsid w:val="0008022E"/>
    <w:rsid w:val="000A525B"/>
    <w:rsid w:val="000B3107"/>
    <w:rsid w:val="000D35A7"/>
    <w:rsid w:val="001667ED"/>
    <w:rsid w:val="001F6318"/>
    <w:rsid w:val="00213772"/>
    <w:rsid w:val="00233338"/>
    <w:rsid w:val="00246A37"/>
    <w:rsid w:val="002645B0"/>
    <w:rsid w:val="002821AA"/>
    <w:rsid w:val="002D00CB"/>
    <w:rsid w:val="00341A77"/>
    <w:rsid w:val="00354CCB"/>
    <w:rsid w:val="003D2211"/>
    <w:rsid w:val="00405CCA"/>
    <w:rsid w:val="004103A6"/>
    <w:rsid w:val="00415805"/>
    <w:rsid w:val="004438AF"/>
    <w:rsid w:val="004569F3"/>
    <w:rsid w:val="00456C09"/>
    <w:rsid w:val="00461A01"/>
    <w:rsid w:val="004B56FD"/>
    <w:rsid w:val="004F3DC9"/>
    <w:rsid w:val="00500F7E"/>
    <w:rsid w:val="0051222D"/>
    <w:rsid w:val="0051358C"/>
    <w:rsid w:val="0054760A"/>
    <w:rsid w:val="005601D3"/>
    <w:rsid w:val="00592B04"/>
    <w:rsid w:val="00641516"/>
    <w:rsid w:val="006443DD"/>
    <w:rsid w:val="006640E5"/>
    <w:rsid w:val="006B3A05"/>
    <w:rsid w:val="006F176C"/>
    <w:rsid w:val="006F39F3"/>
    <w:rsid w:val="00717943"/>
    <w:rsid w:val="007505AB"/>
    <w:rsid w:val="00752F75"/>
    <w:rsid w:val="00756854"/>
    <w:rsid w:val="00775C40"/>
    <w:rsid w:val="00787BFB"/>
    <w:rsid w:val="00792E86"/>
    <w:rsid w:val="0079346E"/>
    <w:rsid w:val="007A3538"/>
    <w:rsid w:val="007B681A"/>
    <w:rsid w:val="007C6C86"/>
    <w:rsid w:val="007C7458"/>
    <w:rsid w:val="00816E57"/>
    <w:rsid w:val="00823377"/>
    <w:rsid w:val="00833B7D"/>
    <w:rsid w:val="00854890"/>
    <w:rsid w:val="008609DE"/>
    <w:rsid w:val="008A2751"/>
    <w:rsid w:val="008A4B77"/>
    <w:rsid w:val="008F1CBB"/>
    <w:rsid w:val="008F5858"/>
    <w:rsid w:val="009636E0"/>
    <w:rsid w:val="00994E57"/>
    <w:rsid w:val="009C5964"/>
    <w:rsid w:val="009F3EF4"/>
    <w:rsid w:val="00A00942"/>
    <w:rsid w:val="00A21415"/>
    <w:rsid w:val="00A34F69"/>
    <w:rsid w:val="00AA6168"/>
    <w:rsid w:val="00AC6AA1"/>
    <w:rsid w:val="00B405CD"/>
    <w:rsid w:val="00B96731"/>
    <w:rsid w:val="00BC2CF3"/>
    <w:rsid w:val="00BE3F1D"/>
    <w:rsid w:val="00BE4449"/>
    <w:rsid w:val="00C223E9"/>
    <w:rsid w:val="00C33180"/>
    <w:rsid w:val="00C85086"/>
    <w:rsid w:val="00CB084C"/>
    <w:rsid w:val="00CB5E16"/>
    <w:rsid w:val="00CD6286"/>
    <w:rsid w:val="00D3206C"/>
    <w:rsid w:val="00D45A64"/>
    <w:rsid w:val="00D47E13"/>
    <w:rsid w:val="00D657D5"/>
    <w:rsid w:val="00DA3B54"/>
    <w:rsid w:val="00DA4E97"/>
    <w:rsid w:val="00DD6E34"/>
    <w:rsid w:val="00DF0521"/>
    <w:rsid w:val="00EC6609"/>
    <w:rsid w:val="00F10203"/>
    <w:rsid w:val="00F20184"/>
    <w:rsid w:val="00F25E78"/>
    <w:rsid w:val="00F52776"/>
    <w:rsid w:val="00F618AC"/>
    <w:rsid w:val="00F66244"/>
    <w:rsid w:val="00F77E4C"/>
    <w:rsid w:val="00F83CBE"/>
    <w:rsid w:val="00F9091E"/>
    <w:rsid w:val="00F9236E"/>
    <w:rsid w:val="00FB25B0"/>
    <w:rsid w:val="00FD45A3"/>
    <w:rsid w:val="00FF326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0E42AFB"/>
  <w15:chartTrackingRefBased/>
  <w15:docId w15:val="{25BEB064-400F-4CE1-9863-F194F460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0_FT_Corps texte"/>
    <w:qFormat/>
    <w:rsid w:val="00C33180"/>
    <w:pPr>
      <w:spacing w:after="80" w:line="252" w:lineRule="auto"/>
      <w:jc w:val="both"/>
    </w:pPr>
    <w:rPr>
      <w:rFonts w:ascii="Helvetica 45 Light" w:hAnsi="Helvetica 45 Light"/>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CCA"/>
    <w:pPr>
      <w:tabs>
        <w:tab w:val="center" w:pos="4536"/>
        <w:tab w:val="right" w:pos="9072"/>
      </w:tabs>
      <w:spacing w:after="0" w:line="240" w:lineRule="auto"/>
    </w:pPr>
  </w:style>
  <w:style w:type="character" w:customStyle="1" w:styleId="En-tteCar">
    <w:name w:val="En-tête Car"/>
    <w:basedOn w:val="Policepardfaut"/>
    <w:link w:val="En-tte"/>
    <w:uiPriority w:val="99"/>
    <w:rsid w:val="00405CCA"/>
    <w:rPr>
      <w:rFonts w:ascii="Helvetica 45 Light" w:hAnsi="Helvetica 45 Light"/>
      <w:sz w:val="19"/>
    </w:rPr>
  </w:style>
  <w:style w:type="paragraph" w:styleId="Pieddepage">
    <w:name w:val="footer"/>
    <w:basedOn w:val="Normal"/>
    <w:link w:val="PieddepageCar"/>
    <w:uiPriority w:val="99"/>
    <w:unhideWhenUsed/>
    <w:rsid w:val="00405C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CCA"/>
    <w:rPr>
      <w:rFonts w:ascii="Helvetica 45 Light" w:hAnsi="Helvetica 45 Light"/>
      <w:sz w:val="19"/>
    </w:rPr>
  </w:style>
  <w:style w:type="paragraph" w:customStyle="1" w:styleId="ACEn-tte">
    <w:name w:val="_AC_En-tête"/>
    <w:basedOn w:val="Normal"/>
    <w:rsid w:val="00405CCA"/>
    <w:pPr>
      <w:spacing w:after="0" w:line="200" w:lineRule="exact"/>
      <w:jc w:val="left"/>
    </w:pPr>
    <w:rPr>
      <w:rFonts w:ascii="Arial Narrow" w:eastAsia="Times" w:hAnsi="Arial Narrow" w:cs="Times New Roman"/>
      <w:sz w:val="16"/>
      <w:szCs w:val="20"/>
      <w:lang w:val="fr-FR" w:eastAsia="fr-FR"/>
    </w:rPr>
  </w:style>
  <w:style w:type="paragraph" w:customStyle="1" w:styleId="21Espaceen-tte">
    <w:name w:val="21. Espace en-tête"/>
    <w:basedOn w:val="Pieddepage"/>
    <w:semiHidden/>
    <w:rsid w:val="00405CCA"/>
    <w:pPr>
      <w:tabs>
        <w:tab w:val="clear" w:pos="4536"/>
        <w:tab w:val="clear" w:pos="9072"/>
      </w:tabs>
      <w:spacing w:after="1400" w:line="200" w:lineRule="exact"/>
      <w:jc w:val="left"/>
    </w:pPr>
    <w:rPr>
      <w:rFonts w:ascii="Arial" w:eastAsia="Times New Roman" w:hAnsi="Arial" w:cs="Times New Roman"/>
      <w:sz w:val="20"/>
      <w:szCs w:val="20"/>
      <w:lang w:eastAsia="fr-FR"/>
    </w:rPr>
  </w:style>
  <w:style w:type="paragraph" w:customStyle="1" w:styleId="02FTNumpage">
    <w:name w:val="02_FT_Num_page"/>
    <w:basedOn w:val="Pieddepage"/>
    <w:link w:val="02FTNumpageCar"/>
    <w:qFormat/>
    <w:rsid w:val="009C5964"/>
    <w:pPr>
      <w:jc w:val="right"/>
    </w:pPr>
    <w:rPr>
      <w:rFonts w:ascii="Helvetica 55 Roman" w:hAnsi="Helvetica 55 Roman"/>
      <w:b/>
      <w:sz w:val="16"/>
    </w:rPr>
  </w:style>
  <w:style w:type="paragraph" w:customStyle="1" w:styleId="01EnttePage1">
    <w:name w:val="01_Entête_Page1"/>
    <w:basedOn w:val="Normal"/>
    <w:link w:val="01EnttePage1Car"/>
    <w:qFormat/>
    <w:rsid w:val="00F83CBE"/>
    <w:pPr>
      <w:spacing w:after="40"/>
    </w:pPr>
    <w:rPr>
      <w:rFonts w:ascii="Helvetica 35 Thin" w:hAnsi="Helvetica 35 Thin"/>
      <w:b/>
      <w:sz w:val="14"/>
      <w:szCs w:val="14"/>
      <w:lang w:val="de-CH"/>
    </w:rPr>
  </w:style>
  <w:style w:type="character" w:customStyle="1" w:styleId="02FTNumpageCar">
    <w:name w:val="02_FT_Num_page Car"/>
    <w:basedOn w:val="PieddepageCar"/>
    <w:link w:val="02FTNumpage"/>
    <w:rsid w:val="009C5964"/>
    <w:rPr>
      <w:rFonts w:ascii="Helvetica 55 Roman" w:hAnsi="Helvetica 55 Roman"/>
      <w:b/>
      <w:sz w:val="16"/>
    </w:rPr>
  </w:style>
  <w:style w:type="paragraph" w:customStyle="1" w:styleId="20Fichethmatique">
    <w:name w:val="20_Fiche thématique"/>
    <w:basedOn w:val="Normal"/>
    <w:link w:val="20FichethmatiqueCar"/>
    <w:qFormat/>
    <w:rsid w:val="007A3538"/>
    <w:rPr>
      <w:sz w:val="30"/>
    </w:rPr>
  </w:style>
  <w:style w:type="character" w:customStyle="1" w:styleId="01EnttePage1Car">
    <w:name w:val="01_Entête_Page1 Car"/>
    <w:basedOn w:val="Policepardfaut"/>
    <w:link w:val="01EnttePage1"/>
    <w:rsid w:val="00F83CBE"/>
    <w:rPr>
      <w:rFonts w:ascii="Helvetica 35 Thin" w:hAnsi="Helvetica 35 Thin"/>
      <w:b/>
      <w:sz w:val="14"/>
      <w:szCs w:val="14"/>
      <w:lang w:val="de-CH"/>
    </w:rPr>
  </w:style>
  <w:style w:type="paragraph" w:customStyle="1" w:styleId="21FTTitre">
    <w:name w:val="21_FT_Titre"/>
    <w:basedOn w:val="Normal"/>
    <w:link w:val="21FTTitreCar"/>
    <w:qFormat/>
    <w:rsid w:val="00F20184"/>
    <w:pPr>
      <w:spacing w:before="40" w:after="120"/>
    </w:pPr>
    <w:rPr>
      <w:rFonts w:ascii="Helvetica 35 Thin" w:hAnsi="Helvetica 35 Thin"/>
      <w:color w:val="FF0000"/>
      <w:sz w:val="36"/>
    </w:rPr>
  </w:style>
  <w:style w:type="character" w:customStyle="1" w:styleId="20FichethmatiqueCar">
    <w:name w:val="20_Fiche thématique Car"/>
    <w:basedOn w:val="Policepardfaut"/>
    <w:link w:val="20Fichethmatique"/>
    <w:rsid w:val="007A3538"/>
    <w:rPr>
      <w:rFonts w:ascii="Helvetica 45 Light" w:hAnsi="Helvetica 45 Light"/>
      <w:sz w:val="30"/>
    </w:rPr>
  </w:style>
  <w:style w:type="paragraph" w:customStyle="1" w:styleId="22FTTitreparagraphe">
    <w:name w:val="22_FT_Titre paragraphe"/>
    <w:basedOn w:val="Normal"/>
    <w:link w:val="22FTTitreparagrapheCar"/>
    <w:qFormat/>
    <w:rsid w:val="00071F0A"/>
    <w:pPr>
      <w:spacing w:before="120" w:after="120"/>
    </w:pPr>
    <w:rPr>
      <w:rFonts w:ascii="Helvetica 55 Roman" w:hAnsi="Helvetica 55 Roman"/>
      <w:b/>
      <w:sz w:val="21"/>
    </w:rPr>
  </w:style>
  <w:style w:type="character" w:customStyle="1" w:styleId="21FTTitreCar">
    <w:name w:val="21_FT_Titre Car"/>
    <w:basedOn w:val="Policepardfaut"/>
    <w:link w:val="21FTTitre"/>
    <w:rsid w:val="00F20184"/>
    <w:rPr>
      <w:rFonts w:ascii="Helvetica 35 Thin" w:hAnsi="Helvetica 35 Thin"/>
      <w:color w:val="FF0000"/>
      <w:sz w:val="36"/>
    </w:rPr>
  </w:style>
  <w:style w:type="character" w:styleId="Lienhypertexte">
    <w:name w:val="Hyperlink"/>
    <w:basedOn w:val="Policepardfaut"/>
    <w:uiPriority w:val="99"/>
    <w:semiHidden/>
    <w:rsid w:val="007505AB"/>
    <w:rPr>
      <w:color w:val="0000FF"/>
      <w:u w:val="single"/>
    </w:rPr>
  </w:style>
  <w:style w:type="character" w:customStyle="1" w:styleId="22FTTitreparagrapheCar">
    <w:name w:val="22_FT_Titre paragraphe Car"/>
    <w:basedOn w:val="Policepardfaut"/>
    <w:link w:val="22FTTitreparagraphe"/>
    <w:rsid w:val="00071F0A"/>
    <w:rPr>
      <w:rFonts w:ascii="Helvetica 55 Roman" w:hAnsi="Helvetica 55 Roman"/>
      <w:b/>
      <w:sz w:val="21"/>
    </w:rPr>
  </w:style>
  <w:style w:type="table" w:styleId="Grilledutableau">
    <w:name w:val="Table Grid"/>
    <w:basedOn w:val="TableauNormal"/>
    <w:uiPriority w:val="59"/>
    <w:rsid w:val="007505AB"/>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link w:val="TableauCar"/>
    <w:qFormat/>
    <w:rsid w:val="007505AB"/>
    <w:pPr>
      <w:tabs>
        <w:tab w:val="left" w:pos="1134"/>
      </w:tabs>
      <w:spacing w:before="60" w:after="60"/>
      <w:jc w:val="left"/>
    </w:pPr>
    <w:rPr>
      <w:rFonts w:eastAsiaTheme="minorEastAsia" w:cs="MinionPro-Regular"/>
      <w:color w:val="000000"/>
      <w:szCs w:val="19"/>
      <w:lang w:val="fr-FR" w:eastAsia="fr-FR"/>
    </w:rPr>
  </w:style>
  <w:style w:type="character" w:customStyle="1" w:styleId="TableauCar">
    <w:name w:val="Tableau Car"/>
    <w:basedOn w:val="Policepardfaut"/>
    <w:link w:val="Tableau"/>
    <w:rsid w:val="007505AB"/>
    <w:rPr>
      <w:rFonts w:ascii="Helvetica 45 Light" w:eastAsiaTheme="minorEastAsia" w:hAnsi="Helvetica 45 Light" w:cs="MinionPro-Regular"/>
      <w:color w:val="000000"/>
      <w:sz w:val="19"/>
      <w:szCs w:val="19"/>
      <w:lang w:val="fr-FR" w:eastAsia="fr-FR"/>
    </w:rPr>
  </w:style>
  <w:style w:type="paragraph" w:customStyle="1" w:styleId="30FTTABCadrelgal">
    <w:name w:val="30_FT_TAB_Cadre légal"/>
    <w:basedOn w:val="Tableau"/>
    <w:link w:val="30FTTABCadrelgalCar"/>
    <w:qFormat/>
    <w:rsid w:val="007505AB"/>
    <w:pPr>
      <w:spacing w:before="80" w:after="80"/>
    </w:pPr>
    <w:rPr>
      <w:b/>
    </w:rPr>
  </w:style>
  <w:style w:type="paragraph" w:customStyle="1" w:styleId="03FTEnttePage2">
    <w:name w:val="03_FT_Entête Page 2"/>
    <w:basedOn w:val="En-tte"/>
    <w:link w:val="03FTEnttePage2Car"/>
    <w:qFormat/>
    <w:rsid w:val="000D35A7"/>
    <w:pPr>
      <w:jc w:val="right"/>
    </w:pPr>
    <w:rPr>
      <w:sz w:val="16"/>
    </w:rPr>
  </w:style>
  <w:style w:type="character" w:customStyle="1" w:styleId="30FTTABCadrelgalCar">
    <w:name w:val="30_FT_TAB_Cadre légal Car"/>
    <w:basedOn w:val="TableauCar"/>
    <w:link w:val="30FTTABCadrelgal"/>
    <w:rsid w:val="007505AB"/>
    <w:rPr>
      <w:rFonts w:ascii="Helvetica 45 Light" w:eastAsiaTheme="minorEastAsia" w:hAnsi="Helvetica 45 Light" w:cs="MinionPro-Regular"/>
      <w:b/>
      <w:color w:val="000000"/>
      <w:sz w:val="19"/>
      <w:szCs w:val="19"/>
      <w:lang w:val="fr-FR" w:eastAsia="fr-FR"/>
    </w:rPr>
  </w:style>
  <w:style w:type="paragraph" w:customStyle="1" w:styleId="23TitrepargarapheExigences">
    <w:name w:val="23_Titre pargaraphe Exigences"/>
    <w:basedOn w:val="Normal"/>
    <w:link w:val="23TitrepargarapheExigencesCar"/>
    <w:qFormat/>
    <w:rsid w:val="00D47E13"/>
    <w:pPr>
      <w:spacing w:before="120" w:after="120"/>
    </w:pPr>
    <w:rPr>
      <w:rFonts w:ascii="Helvetica 55 Roman" w:hAnsi="Helvetica 55 Roman"/>
      <w:i/>
      <w:sz w:val="21"/>
      <w:u w:val="single"/>
    </w:rPr>
  </w:style>
  <w:style w:type="character" w:customStyle="1" w:styleId="03FTEnttePage2Car">
    <w:name w:val="03_FT_Entête Page 2 Car"/>
    <w:basedOn w:val="En-tteCar"/>
    <w:link w:val="03FTEnttePage2"/>
    <w:rsid w:val="000D35A7"/>
    <w:rPr>
      <w:rFonts w:ascii="Helvetica 45 Light" w:hAnsi="Helvetica 45 Light"/>
      <w:sz w:val="16"/>
    </w:rPr>
  </w:style>
  <w:style w:type="paragraph" w:customStyle="1" w:styleId="31FTTABServices-Valid">
    <w:name w:val="31_FT_TAB_Services-Valid"/>
    <w:basedOn w:val="Normal"/>
    <w:link w:val="31FTTABServices-ValidCar"/>
    <w:qFormat/>
    <w:rsid w:val="00500F7E"/>
    <w:pPr>
      <w:spacing w:after="0"/>
    </w:pPr>
    <w:rPr>
      <w:rFonts w:eastAsia="Times New Roman" w:cs="Times New Roman"/>
      <w:sz w:val="16"/>
      <w:szCs w:val="16"/>
      <w:lang w:eastAsia="fr-CH"/>
    </w:rPr>
  </w:style>
  <w:style w:type="character" w:customStyle="1" w:styleId="23TitrepargarapheExigencesCar">
    <w:name w:val="23_Titre pargaraphe Exigences Car"/>
    <w:basedOn w:val="Policepardfaut"/>
    <w:link w:val="23TitrepargarapheExigences"/>
    <w:rsid w:val="00D47E13"/>
    <w:rPr>
      <w:rFonts w:ascii="Helvetica 55 Roman" w:hAnsi="Helvetica 55 Roman"/>
      <w:i/>
      <w:sz w:val="21"/>
      <w:u w:val="single"/>
    </w:rPr>
  </w:style>
  <w:style w:type="character" w:customStyle="1" w:styleId="31FTTABServices-ValidCar">
    <w:name w:val="31_FT_TAB_Services-Valid Car"/>
    <w:basedOn w:val="Policepardfaut"/>
    <w:link w:val="31FTTABServices-Valid"/>
    <w:rsid w:val="00500F7E"/>
    <w:rPr>
      <w:rFonts w:ascii="Helvetica 45 Light" w:eastAsia="Times New Roman" w:hAnsi="Helvetica 45 Light" w:cs="Times New Roman"/>
      <w:sz w:val="16"/>
      <w:szCs w:val="16"/>
      <w:lang w:eastAsia="fr-CH"/>
    </w:rPr>
  </w:style>
  <w:style w:type="paragraph" w:styleId="Textedebulles">
    <w:name w:val="Balloon Text"/>
    <w:basedOn w:val="Normal"/>
    <w:link w:val="TextedebullesCar"/>
    <w:uiPriority w:val="99"/>
    <w:semiHidden/>
    <w:unhideWhenUsed/>
    <w:rsid w:val="00B967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731"/>
    <w:rPr>
      <w:rFonts w:ascii="Segoe UI" w:hAnsi="Segoe UI" w:cs="Segoe UI"/>
      <w:sz w:val="18"/>
      <w:szCs w:val="18"/>
    </w:rPr>
  </w:style>
  <w:style w:type="paragraph" w:customStyle="1" w:styleId="40ArtTitre">
    <w:name w:val="40_Art. Titre"/>
    <w:basedOn w:val="Normal"/>
    <w:link w:val="40ArtTitreCar"/>
    <w:qFormat/>
    <w:rsid w:val="00752F75"/>
    <w:pPr>
      <w:tabs>
        <w:tab w:val="left" w:pos="1134"/>
      </w:tabs>
      <w:spacing w:before="120" w:after="180"/>
      <w:ind w:left="1134" w:hanging="1134"/>
    </w:pPr>
    <w:rPr>
      <w:rFonts w:ascii="Helvetica 55 Roman" w:hAnsi="Helvetica 55 Roman"/>
    </w:rPr>
  </w:style>
  <w:style w:type="paragraph" w:customStyle="1" w:styleId="41Artalina">
    <w:name w:val="41_Art. alinéa"/>
    <w:basedOn w:val="Normal"/>
    <w:link w:val="41ArtalinaCar"/>
    <w:qFormat/>
    <w:rsid w:val="00592B04"/>
    <w:pPr>
      <w:numPr>
        <w:numId w:val="1"/>
      </w:numPr>
      <w:tabs>
        <w:tab w:val="left" w:pos="340"/>
      </w:tabs>
      <w:spacing w:before="40"/>
    </w:pPr>
  </w:style>
  <w:style w:type="character" w:customStyle="1" w:styleId="40ArtTitreCar">
    <w:name w:val="40_Art. Titre Car"/>
    <w:basedOn w:val="Policepardfaut"/>
    <w:link w:val="40ArtTitre"/>
    <w:rsid w:val="00752F75"/>
    <w:rPr>
      <w:rFonts w:ascii="Helvetica 55 Roman" w:hAnsi="Helvetica 55 Roman"/>
      <w:sz w:val="19"/>
    </w:rPr>
  </w:style>
  <w:style w:type="paragraph" w:customStyle="1" w:styleId="42Artlettre">
    <w:name w:val="42_Art. lettre"/>
    <w:basedOn w:val="41Artalina"/>
    <w:link w:val="42ArtlettreCar"/>
    <w:qFormat/>
    <w:rsid w:val="00775C40"/>
    <w:pPr>
      <w:numPr>
        <w:numId w:val="2"/>
      </w:numPr>
      <w:tabs>
        <w:tab w:val="clear" w:pos="340"/>
      </w:tabs>
      <w:ind w:left="737" w:hanging="397"/>
    </w:pPr>
  </w:style>
  <w:style w:type="character" w:customStyle="1" w:styleId="41ArtalinaCar">
    <w:name w:val="41_Art. alinéa Car"/>
    <w:basedOn w:val="Policepardfaut"/>
    <w:link w:val="41Artalina"/>
    <w:rsid w:val="00DD6E34"/>
    <w:rPr>
      <w:rFonts w:ascii="Helvetica 45 Light" w:hAnsi="Helvetica 45 Light"/>
      <w:sz w:val="19"/>
    </w:rPr>
  </w:style>
  <w:style w:type="paragraph" w:customStyle="1" w:styleId="43ArtChiffre">
    <w:name w:val="43_Art. Chiffre"/>
    <w:basedOn w:val="42Artlettre"/>
    <w:link w:val="43ArtChiffreCar"/>
    <w:qFormat/>
    <w:rsid w:val="00775C40"/>
    <w:pPr>
      <w:numPr>
        <w:numId w:val="10"/>
      </w:numPr>
    </w:pPr>
  </w:style>
  <w:style w:type="character" w:customStyle="1" w:styleId="42ArtlettreCar">
    <w:name w:val="42_Art. lettre Car"/>
    <w:basedOn w:val="41ArtalinaCar"/>
    <w:link w:val="42Artlettre"/>
    <w:rsid w:val="00775C40"/>
    <w:rPr>
      <w:rFonts w:ascii="Helvetica 45 Light" w:hAnsi="Helvetica 45 Light"/>
      <w:sz w:val="19"/>
    </w:rPr>
  </w:style>
  <w:style w:type="paragraph" w:customStyle="1" w:styleId="44ArtTiret">
    <w:name w:val="44_Art. Tiret"/>
    <w:basedOn w:val="43ArtChiffre"/>
    <w:link w:val="44ArtTiretCar"/>
    <w:qFormat/>
    <w:rsid w:val="008609DE"/>
    <w:pPr>
      <w:numPr>
        <w:numId w:val="17"/>
      </w:numPr>
      <w:ind w:left="1531" w:hanging="397"/>
    </w:pPr>
  </w:style>
  <w:style w:type="character" w:customStyle="1" w:styleId="43ArtChiffreCar">
    <w:name w:val="43_Art. Chiffre Car"/>
    <w:basedOn w:val="42ArtlettreCar"/>
    <w:link w:val="43ArtChiffre"/>
    <w:rsid w:val="00775C40"/>
    <w:rPr>
      <w:rFonts w:ascii="Helvetica 45 Light" w:hAnsi="Helvetica 45 Light"/>
      <w:sz w:val="19"/>
    </w:rPr>
  </w:style>
  <w:style w:type="character" w:customStyle="1" w:styleId="44ArtTiretCar">
    <w:name w:val="44_Art. Tiret Car"/>
    <w:basedOn w:val="43ArtChiffreCar"/>
    <w:link w:val="44ArtTiret"/>
    <w:rsid w:val="008609DE"/>
    <w:rPr>
      <w:rFonts w:ascii="Helvetica 45 Light" w:hAnsi="Helvetica 45 Light"/>
      <w:sz w:val="19"/>
    </w:rPr>
  </w:style>
  <w:style w:type="paragraph" w:customStyle="1" w:styleId="31aTABservLienhypertexte">
    <w:name w:val="31a_TAB_serv_Lien hypertexte"/>
    <w:basedOn w:val="31FTTABServices-Valid"/>
    <w:link w:val="31aTABservLienhypertexteCar"/>
    <w:qFormat/>
    <w:rsid w:val="00B405CD"/>
    <w:rPr>
      <w:color w:val="0000FF"/>
      <w:u w:val="single"/>
    </w:rPr>
  </w:style>
  <w:style w:type="character" w:customStyle="1" w:styleId="31aTABservLienhypertexteCar">
    <w:name w:val="31a_TAB_serv_Lien hypertexte Car"/>
    <w:basedOn w:val="31FTTABServices-ValidCar"/>
    <w:link w:val="31aTABservLienhypertexte"/>
    <w:rsid w:val="00B405CD"/>
    <w:rPr>
      <w:rFonts w:ascii="Helvetica 45 Light" w:eastAsia="Times New Roman" w:hAnsi="Helvetica 45 Light" w:cs="Times New Roman"/>
      <w:color w:val="0000FF"/>
      <w:sz w:val="16"/>
      <w:szCs w:val="16"/>
      <w:u w:val="single"/>
      <w:lang w:eastAsia="fr-CH"/>
    </w:rPr>
  </w:style>
  <w:style w:type="paragraph" w:customStyle="1" w:styleId="en-ttenomdoc">
    <w:name w:val="en-tête – nom doc"/>
    <w:basedOn w:val="Normal"/>
    <w:qFormat/>
    <w:rsid w:val="00415805"/>
    <w:pPr>
      <w:spacing w:after="0" w:line="240" w:lineRule="auto"/>
    </w:pPr>
    <w:rPr>
      <w:rFonts w:eastAsiaTheme="minorEastAsia" w:cs="MinionPro-Regular"/>
      <w:color w:val="000000"/>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vs.ch/web/s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a@admin.vs.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ch/documents/23442489/37197485/A10_FICHE_Agriculture_F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2435A-0643-43D0-90B1-A710842FC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1479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DORSAZ</dc:creator>
  <cp:keywords/>
  <dc:description/>
  <cp:lastModifiedBy>Frederic DORSAZ</cp:lastModifiedBy>
  <cp:revision>93</cp:revision>
  <cp:lastPrinted>2024-12-03T10:44:00Z</cp:lastPrinted>
  <dcterms:created xsi:type="dcterms:W3CDTF">2024-12-03T09:19:00Z</dcterms:created>
  <dcterms:modified xsi:type="dcterms:W3CDTF">2025-04-02T06:13:00Z</dcterms:modified>
</cp:coreProperties>
</file>