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66D7D3" w14:textId="77777777" w:rsidR="00633D3A" w:rsidRDefault="00633D3A" w:rsidP="00633D3A">
      <w:pPr>
        <w:pStyle w:val="ACTitre1"/>
        <w:spacing w:after="240"/>
        <w:sectPr w:rsidR="00633D3A" w:rsidSect="00C61BF6">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2659" w:right="1134" w:bottom="1134" w:left="2665" w:header="567" w:footer="567" w:gutter="0"/>
          <w:paperSrc w:first="7" w:other="7"/>
          <w:cols w:space="720"/>
          <w:titlePg/>
        </w:sectPr>
      </w:pPr>
      <w:bookmarkStart w:id="0" w:name="_GoBack"/>
      <w:bookmarkEnd w:id="0"/>
    </w:p>
    <w:p w14:paraId="5766F4D2" w14:textId="605F0CA9" w:rsidR="00D73057" w:rsidRPr="00DA148C" w:rsidRDefault="00D73057" w:rsidP="005C4F47">
      <w:pPr>
        <w:pStyle w:val="couverturetypedocument"/>
        <w:spacing w:line="276" w:lineRule="auto"/>
        <w:rPr>
          <w:sz w:val="30"/>
          <w:szCs w:val="30"/>
        </w:rPr>
      </w:pPr>
      <w:r>
        <w:rPr>
          <w:sz w:val="30"/>
        </w:rPr>
        <w:t>Musterartikel</w:t>
      </w:r>
    </w:p>
    <w:p w14:paraId="181EF64B" w14:textId="01B5D58C" w:rsidR="00E775C1" w:rsidRPr="00DA148C" w:rsidRDefault="005E70AF" w:rsidP="005C4F47">
      <w:pPr>
        <w:pStyle w:val="couverturetitre"/>
        <w:spacing w:line="276" w:lineRule="auto"/>
        <w:rPr>
          <w:sz w:val="36"/>
          <w:szCs w:val="36"/>
        </w:rPr>
      </w:pPr>
      <w:r>
        <w:rPr>
          <w:sz w:val="36"/>
        </w:rPr>
        <w:t xml:space="preserve">Erhebung des Mehrwerts </w:t>
      </w:r>
    </w:p>
    <w:p w14:paraId="1780AF10" w14:textId="386F0465" w:rsidR="00376E88" w:rsidRPr="002608FB" w:rsidRDefault="00F53951" w:rsidP="005C4F47">
      <w:pPr>
        <w:pStyle w:val="couverturesous-titre"/>
        <w:spacing w:line="276" w:lineRule="auto"/>
        <w:rPr>
          <w:rFonts w:ascii="Helvetica 45 Light" w:hAnsi="Helvetica 45 Light"/>
          <w:color w:val="FF0000"/>
        </w:rPr>
      </w:pPr>
      <w:r w:rsidRPr="002608FB">
        <w:rPr>
          <w:rFonts w:ascii="Helvetica 45 Light" w:hAnsi="Helvetica 45 Light"/>
          <w:color w:val="FF0000"/>
        </w:rPr>
        <w:t>März 2023 (Version 2.0)</w:t>
      </w:r>
    </w:p>
    <w:p w14:paraId="4B72A58C" w14:textId="2513DB48" w:rsidR="00633D3A" w:rsidRPr="00235766" w:rsidRDefault="00633D3A" w:rsidP="00633D3A">
      <w:pPr>
        <w:pStyle w:val="ACRfrences"/>
        <w:spacing w:after="120"/>
        <w:ind w:left="-1418"/>
      </w:pPr>
    </w:p>
    <w:p w14:paraId="7FE84369" w14:textId="3E14DD29" w:rsidR="00C30BBB" w:rsidRPr="00DA6CF1" w:rsidRDefault="005F2850" w:rsidP="005C4F47">
      <w:pPr>
        <w:spacing w:before="120" w:after="120" w:line="276" w:lineRule="auto"/>
        <w:jc w:val="both"/>
        <w:rPr>
          <w:rFonts w:ascii="Helvetica 55 Roman" w:hAnsi="Helvetica 55 Roman" w:cs="Arial"/>
          <w:b/>
          <w:sz w:val="21"/>
          <w:szCs w:val="21"/>
        </w:rPr>
      </w:pPr>
      <w:r>
        <w:rPr>
          <w:rFonts w:ascii="Helvetica 55 Roman" w:hAnsi="Helvetica 55 Roman"/>
          <w:b/>
          <w:sz w:val="21"/>
        </w:rPr>
        <w:t>Ausgangslage, Zielsetzungen</w:t>
      </w:r>
    </w:p>
    <w:p w14:paraId="436CDE84" w14:textId="73259626" w:rsidR="005E70AF" w:rsidRDefault="005E70AF" w:rsidP="005C4F47">
      <w:pPr>
        <w:spacing w:line="276" w:lineRule="auto"/>
        <w:jc w:val="both"/>
        <w:rPr>
          <w:rFonts w:ascii="Helvetica 45 Light" w:eastAsiaTheme="minorHAnsi" w:hAnsi="Helvetica 45 Light" w:cs="Arial"/>
          <w:sz w:val="19"/>
          <w:szCs w:val="19"/>
        </w:rPr>
      </w:pPr>
      <w:r>
        <w:rPr>
          <w:rFonts w:ascii="Helvetica 45 Light" w:hAnsi="Helvetica 45 Light"/>
          <w:sz w:val="19"/>
        </w:rPr>
        <w:t xml:space="preserve">2014 wurden die Kantone mit der Revision des Bundesgesetzes über die Raumplanung (RPG) dazu verpflichtet, in ihrem Recht einen angemessenen Ausgleich für erhebliche Vor- und Nachteile aufgrund von raumplanerischen Massnahmen zu regeln (Art. 5). 2016 wurde diese Anforderung in die Änderung des kantonalen Ausführungsgesetzes zum RPG (kRPG) und die dazugehörigen Bestimmungen aufgenommen. Das Reglement des Staatsrates betreffend die Förderungsmassnahmen und die Ausgleichsregelung in </w:t>
      </w:r>
      <w:r w:rsidRPr="003A5DC4">
        <w:rPr>
          <w:rFonts w:ascii="Helvetica 45 Light" w:hAnsi="Helvetica 45 Light"/>
          <w:sz w:val="19"/>
        </w:rPr>
        <w:t xml:space="preserve">Sachen Raumplanung legt die Modalitäten für die Äufnung und die Führung des </w:t>
      </w:r>
      <w:r w:rsidR="0078617A" w:rsidRPr="003A5DC4">
        <w:rPr>
          <w:rFonts w:ascii="Helvetica 45 Light" w:hAnsi="Helvetica 45 Light"/>
          <w:sz w:val="19"/>
        </w:rPr>
        <w:t>kantonalen Ausgleichsfonds fest (</w:t>
      </w:r>
      <w:r w:rsidR="0054207D" w:rsidRPr="003A5DC4">
        <w:rPr>
          <w:rFonts w:ascii="Helvetica 45 Light" w:hAnsi="Helvetica 45 Light"/>
          <w:sz w:val="19"/>
        </w:rPr>
        <w:t>nachfolgend Re</w:t>
      </w:r>
      <w:r w:rsidR="0078617A" w:rsidRPr="003A5DC4">
        <w:rPr>
          <w:rFonts w:ascii="Helvetica 45 Light" w:hAnsi="Helvetica 45 Light"/>
          <w:sz w:val="19"/>
        </w:rPr>
        <w:t>glement).</w:t>
      </w:r>
    </w:p>
    <w:p w14:paraId="148EECF6" w14:textId="77777777" w:rsidR="005E70AF" w:rsidRPr="005E70AF" w:rsidRDefault="005E70AF" w:rsidP="005E70AF">
      <w:pPr>
        <w:spacing w:line="252" w:lineRule="auto"/>
        <w:jc w:val="both"/>
        <w:rPr>
          <w:rFonts w:ascii="Helvetica 45 Light" w:eastAsiaTheme="minorHAnsi" w:hAnsi="Helvetica 45 Light" w:cs="Arial"/>
          <w:sz w:val="19"/>
          <w:szCs w:val="19"/>
        </w:rPr>
      </w:pPr>
    </w:p>
    <w:p w14:paraId="42A15548" w14:textId="41B37FA7" w:rsidR="005E70AF" w:rsidRDefault="005E70AF" w:rsidP="005E70AF">
      <w:pPr>
        <w:spacing w:line="252" w:lineRule="auto"/>
        <w:jc w:val="both"/>
        <w:rPr>
          <w:rFonts w:ascii="Helvetica 45 Light" w:eastAsiaTheme="minorHAnsi" w:hAnsi="Helvetica 45 Light" w:cs="Arial"/>
          <w:sz w:val="19"/>
          <w:szCs w:val="19"/>
        </w:rPr>
      </w:pPr>
      <w:r>
        <w:rPr>
          <w:rFonts w:ascii="Helvetica 45 Light" w:hAnsi="Helvetica 45 Light"/>
          <w:sz w:val="19"/>
        </w:rPr>
        <w:t>Planungsmassnahmen verändern den Wert der betroffenen (bebaubaren und nicht bebaubaren) Grundstücke auf positive oder negative Weise und führen damit zu Ungleichheiten zwischen den Eigentümern. Mit der Einführung der Ausgleichsregelung soll hier Abhilfe geschaffen werden. Einerseits müssen Eigentümer, die von Vorteilen im Zusammenhang mit Raumplanungsmassnahmen profitieren, eine Mehrwertabgabe bezahlen. Andererseits werden Eigentümer, die aufgrund von solchen Massnahmen Nachteile erlitten haben (Minderwert), entschädigt, sofern die Eigentumsbeschränkungen einer Enteignung gleichkommen.</w:t>
      </w:r>
    </w:p>
    <w:p w14:paraId="1E34FA71" w14:textId="77777777" w:rsidR="005E70AF" w:rsidRPr="005E70AF" w:rsidRDefault="005E70AF" w:rsidP="005E70AF">
      <w:pPr>
        <w:spacing w:line="252" w:lineRule="auto"/>
        <w:jc w:val="both"/>
        <w:rPr>
          <w:rFonts w:ascii="Helvetica 45 Light" w:eastAsiaTheme="minorHAnsi" w:hAnsi="Helvetica 45 Light" w:cs="Arial"/>
          <w:sz w:val="19"/>
          <w:szCs w:val="19"/>
        </w:rPr>
      </w:pPr>
    </w:p>
    <w:p w14:paraId="3EF4373F" w14:textId="5BBDFDAC" w:rsidR="00D62C36" w:rsidRDefault="005E70AF" w:rsidP="00F53951">
      <w:pPr>
        <w:spacing w:line="252" w:lineRule="auto"/>
        <w:jc w:val="both"/>
        <w:rPr>
          <w:rFonts w:ascii="Helvetica 45 Light" w:hAnsi="Helvetica 45 Light"/>
          <w:sz w:val="19"/>
        </w:rPr>
      </w:pPr>
      <w:r>
        <w:rPr>
          <w:rFonts w:ascii="Helvetica 45 Light" w:hAnsi="Helvetica 45 Light"/>
          <w:sz w:val="19"/>
        </w:rPr>
        <w:t xml:space="preserve">Die Erhebung des Mehrwerts, der </w:t>
      </w:r>
      <w:r w:rsidRPr="006E320D">
        <w:rPr>
          <w:rFonts w:ascii="Helvetica 45 Light" w:hAnsi="Helvetica 45 Light"/>
          <w:sz w:val="19"/>
        </w:rPr>
        <w:t xml:space="preserve">sich aus einer Einzonung oder einer Umnutzung ergibt, ist zwingend. Das kRPG bietet den Gemeinden, die dies möchten, zudem die Möglichkeit, auch bei einer Erhöhung der Nutzungsmöglichkeiten (Verdichtung) ohne Umnutzung eine Erhebung des Mehrwerts durchzuführen. </w:t>
      </w:r>
      <w:r w:rsidRPr="006E320D">
        <w:rPr>
          <w:rFonts w:ascii="Helvetica 45 Light" w:hAnsi="Helvetica 45 Light"/>
          <w:iCs/>
          <w:sz w:val="19"/>
        </w:rPr>
        <w:t xml:space="preserve">Zu beachten ist, dass innerhalb der Bauzone eine Umnutzung Vorrang vor einer Erhöhung der Nutzungsmöglichkeiten hat und dass die verschiedenen Fälle nicht </w:t>
      </w:r>
      <w:proofErr w:type="spellStart"/>
      <w:r w:rsidRPr="006E320D">
        <w:rPr>
          <w:rFonts w:ascii="Helvetica 45 Light" w:hAnsi="Helvetica 45 Light"/>
          <w:iCs/>
          <w:sz w:val="19"/>
        </w:rPr>
        <w:t>kumulierbar</w:t>
      </w:r>
      <w:proofErr w:type="spellEnd"/>
      <w:r w:rsidRPr="006E320D">
        <w:rPr>
          <w:rFonts w:ascii="Helvetica 45 Light" w:hAnsi="Helvetica 45 Light"/>
          <w:iCs/>
          <w:sz w:val="19"/>
        </w:rPr>
        <w:t xml:space="preserve"> sind.</w:t>
      </w:r>
      <w:r w:rsidRPr="006E320D">
        <w:rPr>
          <w:rFonts w:ascii="Helvetica 45 Light" w:hAnsi="Helvetica 45 Light"/>
          <w:sz w:val="19"/>
        </w:rPr>
        <w:t xml:space="preserve"> </w:t>
      </w:r>
    </w:p>
    <w:p w14:paraId="22B991B8" w14:textId="77777777" w:rsidR="006B2CC7" w:rsidRPr="006E320D" w:rsidRDefault="006B2CC7" w:rsidP="00F53951">
      <w:pPr>
        <w:spacing w:line="252" w:lineRule="auto"/>
        <w:jc w:val="both"/>
        <w:rPr>
          <w:rFonts w:ascii="Helvetica 45 Light" w:hAnsi="Helvetica 45 Light"/>
          <w:sz w:val="19"/>
        </w:rPr>
      </w:pPr>
    </w:p>
    <w:p w14:paraId="6E346702" w14:textId="6EAF9062" w:rsidR="00F53951" w:rsidRPr="006E320D" w:rsidRDefault="005E70AF" w:rsidP="00F53951">
      <w:pPr>
        <w:spacing w:line="252" w:lineRule="auto"/>
        <w:jc w:val="both"/>
        <w:rPr>
          <w:rFonts w:ascii="Helvetica 45 Light" w:eastAsiaTheme="minorHAnsi" w:hAnsi="Helvetica 45 Light" w:cs="Arial"/>
          <w:sz w:val="19"/>
          <w:szCs w:val="19"/>
        </w:rPr>
      </w:pPr>
      <w:r w:rsidRPr="006E320D">
        <w:rPr>
          <w:rFonts w:ascii="Helvetica 45 Light" w:hAnsi="Helvetica 45 Light"/>
          <w:sz w:val="19"/>
        </w:rPr>
        <w:t xml:space="preserve">In seinem </w:t>
      </w:r>
      <w:r w:rsidR="0010226E" w:rsidRPr="006E320D">
        <w:rPr>
          <w:rFonts w:ascii="Helvetica 45 Light" w:hAnsi="Helvetica 45 Light"/>
          <w:sz w:val="19"/>
        </w:rPr>
        <w:t>Entscheid</w:t>
      </w:r>
      <w:r w:rsidRPr="006E320D">
        <w:rPr>
          <w:rFonts w:ascii="Helvetica 45 Light" w:hAnsi="Helvetica 45 Light"/>
          <w:sz w:val="19"/>
        </w:rPr>
        <w:t xml:space="preserve"> 1C_233/2021 kam das Bundesgericht jedoch zum Schluss, dass es gegen Bundesrecht, </w:t>
      </w:r>
      <w:r w:rsidR="0010226E" w:rsidRPr="006E320D">
        <w:rPr>
          <w:rFonts w:ascii="Helvetica 45 Light" w:hAnsi="Helvetica 45 Light"/>
          <w:sz w:val="19"/>
        </w:rPr>
        <w:t>namentlich</w:t>
      </w:r>
      <w:r w:rsidRPr="006E320D">
        <w:rPr>
          <w:rFonts w:ascii="Helvetica 45 Light" w:hAnsi="Helvetica 45 Light"/>
          <w:sz w:val="19"/>
        </w:rPr>
        <w:t xml:space="preserve"> gegen Art. 5 Abs. 1 RPG verstösst, wenn ein Kanton bzw. die Gemeinden die Vorteilsausgleichsregelung einschränken, ohne dabei die </w:t>
      </w:r>
      <w:r w:rsidR="006E320D" w:rsidRPr="006E320D">
        <w:rPr>
          <w:rFonts w:ascii="Helvetica 45 Light" w:hAnsi="Helvetica 45 Light"/>
          <w:iCs/>
          <w:sz w:val="19"/>
        </w:rPr>
        <w:t>Erhöhung</w:t>
      </w:r>
      <w:r w:rsidR="006E320D" w:rsidRPr="006E320D">
        <w:rPr>
          <w:rFonts w:ascii="Helvetica 45 Light" w:hAnsi="Helvetica 45 Light"/>
          <w:i/>
          <w:iCs/>
          <w:sz w:val="19"/>
        </w:rPr>
        <w:t xml:space="preserve"> </w:t>
      </w:r>
      <w:r w:rsidRPr="006E320D">
        <w:rPr>
          <w:rFonts w:ascii="Helvetica 45 Light" w:hAnsi="Helvetica 45 Light"/>
          <w:sz w:val="19"/>
        </w:rPr>
        <w:t>der Nutzungsmöglichkeiten zu berücksichtigen. Somit verstösst Art. 10e Abs. 2 kRPG gegen Bundesrecht. Die Gemeinden müssen daher zwingend in allen in Art. 10c Abs. 1 Bst. c kRPG vorgesehenen Fällen die Mehrwertabgabe erheben</w:t>
      </w:r>
      <w:r w:rsidR="006E320D" w:rsidRPr="006E320D">
        <w:rPr>
          <w:rFonts w:ascii="Helvetica 45 Light" w:hAnsi="Helvetica 45 Light"/>
          <w:sz w:val="19"/>
        </w:rPr>
        <w:t>. D</w:t>
      </w:r>
      <w:r w:rsidRPr="006E320D">
        <w:rPr>
          <w:rFonts w:ascii="Helvetica 45 Light" w:hAnsi="Helvetica 45 Light"/>
          <w:sz w:val="19"/>
        </w:rPr>
        <w:t>azu müssen sie dies</w:t>
      </w:r>
      <w:r w:rsidR="006E320D" w:rsidRPr="006E320D">
        <w:rPr>
          <w:rFonts w:ascii="Helvetica 45 Light" w:hAnsi="Helvetica 45 Light"/>
          <w:sz w:val="19"/>
        </w:rPr>
        <w:t>e</w:t>
      </w:r>
      <w:r w:rsidRPr="006E320D">
        <w:rPr>
          <w:rFonts w:ascii="Helvetica 45 Light" w:hAnsi="Helvetica 45 Light"/>
          <w:sz w:val="19"/>
        </w:rPr>
        <w:t xml:space="preserve"> </w:t>
      </w:r>
      <w:r w:rsidR="00264B8D" w:rsidRPr="006E320D">
        <w:rPr>
          <w:rFonts w:ascii="Helvetica 45 Light" w:hAnsi="Helvetica 45 Light"/>
          <w:sz w:val="19"/>
        </w:rPr>
        <w:t>in Übereinstimmung mit</w:t>
      </w:r>
      <w:r w:rsidRPr="006E320D">
        <w:rPr>
          <w:rFonts w:ascii="Helvetica 45 Light" w:hAnsi="Helvetica 45 Light"/>
          <w:sz w:val="19"/>
        </w:rPr>
        <w:t xml:space="preserve"> Art. 19 Abs. 4 des Reglements in ihrem BZR vorsehen.</w:t>
      </w:r>
    </w:p>
    <w:p w14:paraId="4F5D527A" w14:textId="77777777" w:rsidR="00F53951" w:rsidRPr="006E320D" w:rsidRDefault="00F53951" w:rsidP="005E70AF">
      <w:pPr>
        <w:spacing w:line="252" w:lineRule="auto"/>
        <w:jc w:val="both"/>
        <w:rPr>
          <w:rFonts w:ascii="Helvetica 45 Light" w:eastAsiaTheme="minorHAnsi" w:hAnsi="Helvetica 45 Light" w:cs="Arial"/>
          <w:sz w:val="19"/>
          <w:szCs w:val="19"/>
        </w:rPr>
      </w:pPr>
    </w:p>
    <w:p w14:paraId="496E3E94" w14:textId="5C45096A" w:rsidR="005E70AF" w:rsidRPr="006E320D" w:rsidRDefault="005E70AF" w:rsidP="005E70AF">
      <w:pPr>
        <w:spacing w:line="252" w:lineRule="auto"/>
        <w:jc w:val="both"/>
        <w:rPr>
          <w:rFonts w:ascii="Helvetica 45 Light" w:eastAsiaTheme="minorHAnsi" w:hAnsi="Helvetica 45 Light" w:cs="Arial"/>
          <w:sz w:val="19"/>
          <w:szCs w:val="19"/>
        </w:rPr>
      </w:pPr>
      <w:r w:rsidRPr="006E320D">
        <w:rPr>
          <w:rFonts w:ascii="Helvetica 45 Light" w:hAnsi="Helvetica 45 Light"/>
          <w:sz w:val="19"/>
        </w:rPr>
        <w:t>Die Bestimmungen über den Mehrwert sind Gegenstand eines speziellen Kapitels des Bau- und Zonenreglements (BZR) (oder allenfalls eines separaten Reglements), das den allgemeinen Grundsatz der Erhebung des Mehrwerts nochmals erläutert und die Zuständigkeit für die Besteuerung auf den Kanton überträgt, um eine einheitliche und koordinierte Anwendung der gesetzlichen Bestimmungen zu gewährleisten.</w:t>
      </w:r>
    </w:p>
    <w:p w14:paraId="17A62AF0" w14:textId="05B7A5DC" w:rsidR="005E70AF" w:rsidRDefault="005E70AF" w:rsidP="005E70AF">
      <w:pPr>
        <w:spacing w:line="252" w:lineRule="auto"/>
        <w:jc w:val="both"/>
        <w:rPr>
          <w:rFonts w:ascii="Helvetica 45 Light" w:eastAsiaTheme="minorHAnsi" w:hAnsi="Helvetica 45 Light" w:cs="Arial"/>
          <w:sz w:val="19"/>
          <w:szCs w:val="19"/>
        </w:rPr>
      </w:pPr>
    </w:p>
    <w:p w14:paraId="46A452E3" w14:textId="77777777" w:rsidR="006B2CC7" w:rsidRPr="006E320D" w:rsidRDefault="006B2CC7" w:rsidP="005E70AF">
      <w:pPr>
        <w:spacing w:line="252" w:lineRule="auto"/>
        <w:jc w:val="both"/>
        <w:rPr>
          <w:rFonts w:ascii="Helvetica 45 Light" w:eastAsiaTheme="minorHAnsi" w:hAnsi="Helvetica 45 Light" w:cs="Arial"/>
          <w:sz w:val="19"/>
          <w:szCs w:val="19"/>
        </w:rPr>
      </w:pPr>
    </w:p>
    <w:p w14:paraId="25639F11" w14:textId="1AD2B796" w:rsidR="005E70AF" w:rsidRDefault="005E70AF" w:rsidP="005E70AF">
      <w:pPr>
        <w:spacing w:line="252" w:lineRule="auto"/>
        <w:jc w:val="both"/>
        <w:rPr>
          <w:rFonts w:ascii="Helvetica 45 Light" w:eastAsiaTheme="minorHAnsi" w:hAnsi="Helvetica 45 Light" w:cs="Arial"/>
          <w:sz w:val="19"/>
          <w:szCs w:val="19"/>
        </w:rPr>
      </w:pPr>
      <w:r>
        <w:rPr>
          <w:rFonts w:ascii="Helvetica 45 Light" w:hAnsi="Helvetica 45 Light"/>
          <w:sz w:val="19"/>
        </w:rPr>
        <w:t>Die Gemeinden müssen zudem in Übereinstimmung mit den Bestimmungen der</w:t>
      </w:r>
      <w:r w:rsidR="006B2CC7">
        <w:rPr>
          <w:rFonts w:ascii="Helvetica 45 Light" w:hAnsi="Helvetica 45 Light"/>
          <w:sz w:val="19"/>
        </w:rPr>
        <w:t xml:space="preserve"> </w:t>
      </w:r>
      <w:r w:rsidR="006B2CC7" w:rsidRPr="006B2CC7">
        <w:rPr>
          <w:rFonts w:ascii="Helvetica 45 Light" w:hAnsi="Helvetica 45 Light"/>
          <w:sz w:val="19"/>
        </w:rPr>
        <w:t>Verordnung betreffend die Führung des Finanzhaushaltes der Gemeinden</w:t>
      </w:r>
      <w:r>
        <w:rPr>
          <w:rFonts w:ascii="Helvetica 45 Light" w:hAnsi="Helvetica 45 Light"/>
          <w:sz w:val="19"/>
        </w:rPr>
        <w:t xml:space="preserve"> </w:t>
      </w:r>
      <w:r w:rsidR="006B2CC7">
        <w:rPr>
          <w:rFonts w:ascii="Helvetica 45 Light" w:hAnsi="Helvetica 45 Light"/>
          <w:sz w:val="19"/>
        </w:rPr>
        <w:t>(</w:t>
      </w:r>
      <w:proofErr w:type="spellStart"/>
      <w:r>
        <w:rPr>
          <w:rFonts w:ascii="Helvetica 45 Light" w:hAnsi="Helvetica 45 Light"/>
          <w:sz w:val="19"/>
        </w:rPr>
        <w:t>VFFHGem</w:t>
      </w:r>
      <w:proofErr w:type="spellEnd"/>
      <w:r w:rsidR="006B2CC7">
        <w:rPr>
          <w:rFonts w:ascii="Helvetica 45 Light" w:hAnsi="Helvetica 45 Light"/>
          <w:sz w:val="19"/>
        </w:rPr>
        <w:t>)</w:t>
      </w:r>
      <w:r>
        <w:rPr>
          <w:rFonts w:ascii="Helvetica 45 Light" w:hAnsi="Helvetica 45 Light"/>
          <w:sz w:val="19"/>
        </w:rPr>
        <w:t xml:space="preserve"> über ein Spezialfinanzierungskonto einen speziellen Fonds einrichten, wie dies beispielsweise für Ersatzbeiträge im Zivilschutzbereich getan wird. Die Eröffnung des kommunalen Ausgleichsfonds muss spätestens bei der ersten Erhebung oder Auszahlung erfolgen. Eine spezifische Verwendung der im kommunalen Fonds zur Verfügung stehenden Mittel kann ebenfalls vorgesehen werden.</w:t>
      </w:r>
    </w:p>
    <w:p w14:paraId="7979E388" w14:textId="77777777" w:rsidR="005E70AF" w:rsidRPr="006E320D" w:rsidRDefault="005E70AF" w:rsidP="005E70AF">
      <w:pPr>
        <w:spacing w:line="252" w:lineRule="auto"/>
        <w:jc w:val="both"/>
        <w:rPr>
          <w:rFonts w:ascii="Helvetica 45 Light" w:eastAsiaTheme="minorHAnsi" w:hAnsi="Helvetica 45 Light" w:cs="Arial"/>
          <w:sz w:val="19"/>
          <w:szCs w:val="19"/>
        </w:rPr>
      </w:pPr>
    </w:p>
    <w:p w14:paraId="44DE1863" w14:textId="4627F58A" w:rsidR="00F330AE" w:rsidRPr="006E320D" w:rsidRDefault="005E70AF" w:rsidP="005E70AF">
      <w:pPr>
        <w:spacing w:line="252" w:lineRule="auto"/>
        <w:jc w:val="both"/>
        <w:rPr>
          <w:rFonts w:ascii="Helvetica 45 Light" w:hAnsi="Helvetica 45 Light"/>
          <w:sz w:val="19"/>
          <w:szCs w:val="19"/>
        </w:rPr>
      </w:pPr>
      <w:r w:rsidRPr="006E320D">
        <w:rPr>
          <w:rFonts w:ascii="Helvetica 45 Light" w:hAnsi="Helvetica 45 Light"/>
          <w:sz w:val="19"/>
        </w:rPr>
        <w:lastRenderedPageBreak/>
        <w:t>Die Einführung dieser Bestimmungen muss analysiert und in die Überlegungen zur bevorstehenden Gesamtrevision der kommunalen Instrumente der Raumplanung einbezogen werden. Daraus ergibt sich, dass die Gemeinden die Abgabe auf Fälle, die aus einer Erhöhung der Nutzungsmöglichkeiten innerhalb der Bauzone (Verdichtung) resultieren, erst nach der Einführung der entsprechenden Regelung erheben können, d.h. bei Teiländerungen oder Revisionen nach der Anpassung ihrer ZNP und BZR an das RPG 2014, wobei es wichtig erscheint, diese Änderungen so schnell wie möglich vorzunehmen, um den gesetzlichen Anforderungen zu entsprechen.</w:t>
      </w:r>
    </w:p>
    <w:p w14:paraId="4771DC04" w14:textId="706CBC25" w:rsidR="00F330AE" w:rsidRPr="00D84D07" w:rsidRDefault="00F330AE" w:rsidP="005E70AF">
      <w:pPr>
        <w:spacing w:line="252" w:lineRule="auto"/>
        <w:jc w:val="both"/>
        <w:rPr>
          <w:rFonts w:ascii="Helvetica 45 Light" w:hAnsi="Helvetica 45 Light"/>
          <w:sz w:val="19"/>
          <w:szCs w:val="19"/>
        </w:rPr>
      </w:pPr>
    </w:p>
    <w:p w14:paraId="167ACC42" w14:textId="5E22BC36" w:rsidR="005B6CFD" w:rsidRDefault="005B6CFD">
      <w:pPr>
        <w:rPr>
          <w:rFonts w:ascii="Helvetica 45 Light" w:hAnsi="Helvetica 45 Light"/>
          <w:sz w:val="19"/>
          <w:szCs w:val="19"/>
        </w:rPr>
      </w:pPr>
      <w:r>
        <w:rPr>
          <w:rFonts w:ascii="Helvetica 45 Light" w:hAnsi="Helvetica 45 Light"/>
          <w:sz w:val="19"/>
          <w:szCs w:val="19"/>
        </w:rPr>
        <w:br w:type="page"/>
      </w:r>
    </w:p>
    <w:p w14:paraId="60958CAC" w14:textId="39C8AE58" w:rsidR="00F330AE" w:rsidRPr="00D84D07" w:rsidRDefault="00F330AE" w:rsidP="005E70AF">
      <w:pPr>
        <w:spacing w:line="252" w:lineRule="auto"/>
        <w:jc w:val="both"/>
        <w:rPr>
          <w:rFonts w:ascii="Helvetica 45 Light" w:hAnsi="Helvetica 45 Light"/>
          <w:sz w:val="19"/>
          <w:szCs w:val="19"/>
        </w:rPr>
      </w:pPr>
    </w:p>
    <w:p w14:paraId="1D249DFA" w14:textId="7EF5912E" w:rsidR="00D146A0" w:rsidRPr="00DA6CF1" w:rsidRDefault="00894FF5" w:rsidP="00C61DD7">
      <w:pPr>
        <w:pStyle w:val="ACCorps"/>
        <w:tabs>
          <w:tab w:val="left" w:pos="1134"/>
        </w:tabs>
        <w:spacing w:before="120" w:after="120"/>
        <w:ind w:left="1134" w:hanging="1134"/>
        <w:rPr>
          <w:rFonts w:ascii="Helvetica 55 Roman" w:hAnsi="Helvetica 55 Roman"/>
          <w:b/>
          <w:sz w:val="21"/>
          <w:szCs w:val="21"/>
        </w:rPr>
      </w:pPr>
      <w:r>
        <w:rPr>
          <w:rFonts w:ascii="Helvetica 55 Roman" w:hAnsi="Helvetica 55 Roman"/>
          <w:b/>
          <w:sz w:val="21"/>
        </w:rPr>
        <w:t>Vorschläge für Musterartikel im BZR</w:t>
      </w:r>
    </w:p>
    <w:p w14:paraId="037B50E4" w14:textId="633C7228" w:rsidR="00804C0E" w:rsidRPr="00A87BEA" w:rsidRDefault="0062176F" w:rsidP="00D146A0">
      <w:pPr>
        <w:pStyle w:val="ACCorps"/>
        <w:tabs>
          <w:tab w:val="left" w:pos="1134"/>
        </w:tabs>
        <w:spacing w:before="0"/>
        <w:ind w:left="1134" w:hanging="1134"/>
        <w:rPr>
          <w:rFonts w:ascii="Helvetica 45 Light" w:hAnsi="Helvetica 45 Light"/>
          <w:i/>
          <w:sz w:val="19"/>
          <w:szCs w:val="19"/>
        </w:rPr>
      </w:pPr>
      <w:r>
        <w:rPr>
          <w:rFonts w:ascii="Helvetica 45 Light" w:hAnsi="Helvetica 45 Light"/>
          <w:i/>
          <w:sz w:val="19"/>
        </w:rPr>
        <w:t>(</w:t>
      </w:r>
      <w:r w:rsidRPr="00781F20">
        <w:rPr>
          <w:rFonts w:ascii="Helvetica 45 Light" w:hAnsi="Helvetica 45 Light"/>
          <w:i/>
          <w:sz w:val="19"/>
          <w:highlight w:val="green"/>
        </w:rPr>
        <w:t>In grün</w:t>
      </w:r>
      <w:r>
        <w:rPr>
          <w:rFonts w:ascii="Helvetica 45 Light" w:hAnsi="Helvetica 45 Light"/>
          <w:i/>
          <w:sz w:val="19"/>
        </w:rPr>
        <w:t xml:space="preserve"> = von der Gemeinde anzupassen)</w:t>
      </w:r>
    </w:p>
    <w:p w14:paraId="29D6F323" w14:textId="77777777" w:rsidR="00EE01BF" w:rsidRPr="00C43ACD" w:rsidRDefault="00EE01BF">
      <w:pPr>
        <w:rPr>
          <w:rFonts w:ascii="Helvetica 45 Light" w:hAnsi="Helvetica 45 Light" w:cs="Arial"/>
          <w:sz w:val="19"/>
          <w:szCs w:val="19"/>
        </w:rPr>
      </w:pPr>
    </w:p>
    <w:p w14:paraId="61030149" w14:textId="20B77E69" w:rsidR="00473C18" w:rsidRPr="00EE01BF" w:rsidRDefault="00473C18" w:rsidP="00EE01BF">
      <w:pPr>
        <w:pStyle w:val="Articletypetitre"/>
      </w:pPr>
      <w:r>
        <w:rPr>
          <w:rStyle w:val="Accentuation"/>
          <w:rFonts w:ascii="Helvetica 55 Roman" w:hAnsi="Helvetica 55 Roman"/>
        </w:rPr>
        <w:t xml:space="preserve">Art. </w:t>
      </w:r>
      <w:r>
        <w:rPr>
          <w:rStyle w:val="Accentuation"/>
          <w:rFonts w:ascii="Helvetica 55 Roman" w:hAnsi="Helvetica 55 Roman"/>
          <w:highlight w:val="green"/>
        </w:rPr>
        <w:t>xx</w:t>
      </w:r>
      <w:r>
        <w:tab/>
        <w:t xml:space="preserve">Ausgleich des Mehrwerts aufgrund von Raumplanungs-Massnahmen </w:t>
      </w:r>
    </w:p>
    <w:p w14:paraId="25809B06" w14:textId="62DFC640" w:rsidR="00555CA8" w:rsidRDefault="005E70AF" w:rsidP="002176FD">
      <w:pPr>
        <w:pStyle w:val="ArticleType1erNiveau"/>
        <w:numPr>
          <w:ilvl w:val="0"/>
          <w:numId w:val="29"/>
        </w:numPr>
      </w:pPr>
      <w:r>
        <w:t xml:space="preserve">Bei einem Mehrwert, der aufgrund einer dauerhaften Zuweisung eines Bodens zur Bauzone oder einer Umnutzung innerhalb der Bauzone entsteht, führt der Kanton gemäss den Bestimmungen </w:t>
      </w:r>
      <w:r w:rsidR="006B2CC7">
        <w:t>des</w:t>
      </w:r>
      <w:r>
        <w:t xml:space="preserve"> </w:t>
      </w:r>
      <w:proofErr w:type="spellStart"/>
      <w:r>
        <w:t>kRPG</w:t>
      </w:r>
      <w:proofErr w:type="spellEnd"/>
      <w:r>
        <w:t xml:space="preserve"> und </w:t>
      </w:r>
      <w:r w:rsidR="006B2CC7">
        <w:t>des</w:t>
      </w:r>
      <w:r>
        <w:t xml:space="preserve"> Reglement</w:t>
      </w:r>
      <w:r w:rsidR="006B2CC7">
        <w:t>s</w:t>
      </w:r>
      <w:r>
        <w:t xml:space="preserve"> betreffend die Förderungsmassnahmen und die Ausgleichsregelung in Sachen Raumplanung die Besteuerung und die Erhebung der Mehrwertabgabe bei den Eigentümern der Grundstücke durch</w:t>
      </w:r>
    </w:p>
    <w:p w14:paraId="5296A0BF" w14:textId="1CFC9F3A" w:rsidR="00285C89" w:rsidRPr="006E320D" w:rsidRDefault="00285C89" w:rsidP="002176FD">
      <w:pPr>
        <w:pStyle w:val="ArticleType1erNiveau"/>
        <w:numPr>
          <w:ilvl w:val="0"/>
          <w:numId w:val="29"/>
        </w:numPr>
      </w:pPr>
      <w:r w:rsidRPr="006E320D">
        <w:t>Die Gemeinde erhebt eine Abgabe, wenn aus den erhöhten Nutzungsmöglichkeiten innerhalb der Bauzone ein Mehrwert resultiert.</w:t>
      </w:r>
    </w:p>
    <w:p w14:paraId="22753CE7" w14:textId="48AC23C0" w:rsidR="00285C89" w:rsidRPr="006E320D" w:rsidRDefault="00285C89" w:rsidP="002176FD">
      <w:pPr>
        <w:pStyle w:val="ArticleType1erNiveau"/>
        <w:numPr>
          <w:ilvl w:val="0"/>
          <w:numId w:val="29"/>
        </w:numPr>
      </w:pPr>
      <w:r w:rsidRPr="006E320D">
        <w:t xml:space="preserve">Der Abgabesatz beträgt </w:t>
      </w:r>
      <w:r w:rsidRPr="006E320D">
        <w:rPr>
          <w:highlight w:val="green"/>
        </w:rPr>
        <w:t>x (Satz ist noch festzulegen, aber min. 20%)</w:t>
      </w:r>
      <w:r w:rsidRPr="006E320D">
        <w:t xml:space="preserve"> des Mehrwerts.</w:t>
      </w:r>
    </w:p>
    <w:p w14:paraId="4D15421D" w14:textId="77777777" w:rsidR="002176FD" w:rsidRPr="005E70AF" w:rsidRDefault="002176FD" w:rsidP="002176FD">
      <w:pPr>
        <w:pStyle w:val="ArticleType1erNiveau"/>
        <w:numPr>
          <w:ilvl w:val="0"/>
          <w:numId w:val="0"/>
        </w:numPr>
        <w:ind w:left="360"/>
      </w:pPr>
    </w:p>
    <w:p w14:paraId="0CE0D492" w14:textId="11E45110" w:rsidR="005E70AF" w:rsidRPr="00EE01BF" w:rsidRDefault="005E70AF" w:rsidP="005E70AF">
      <w:pPr>
        <w:pStyle w:val="Articletypetitre"/>
      </w:pPr>
      <w:r>
        <w:rPr>
          <w:rStyle w:val="Accentuation"/>
          <w:rFonts w:ascii="Helvetica 55 Roman" w:hAnsi="Helvetica 55 Roman"/>
        </w:rPr>
        <w:t xml:space="preserve">Art. </w:t>
      </w:r>
      <w:r>
        <w:rPr>
          <w:rStyle w:val="Accentuation"/>
          <w:rFonts w:ascii="Helvetica 55 Roman" w:hAnsi="Helvetica 55 Roman"/>
          <w:highlight w:val="green"/>
        </w:rPr>
        <w:t>xx</w:t>
      </w:r>
      <w:r>
        <w:tab/>
        <w:t xml:space="preserve">Kommunaler Ausgleichsfonds  </w:t>
      </w:r>
    </w:p>
    <w:p w14:paraId="28478D0D" w14:textId="5B6314CE" w:rsidR="005E70AF" w:rsidRDefault="005E70AF" w:rsidP="002176FD">
      <w:pPr>
        <w:pStyle w:val="ArticleType1erNiveau"/>
        <w:numPr>
          <w:ilvl w:val="0"/>
          <w:numId w:val="32"/>
        </w:numPr>
      </w:pPr>
      <w:r>
        <w:t>Die Gemeinde äufnet einen kommunalen Ausgleichsfonds und sieht dafür gemäss den Bestimmungen der</w:t>
      </w:r>
      <w:r w:rsidR="006B2CC7">
        <w:t xml:space="preserve"> Verordnung betreffend die Führung des Finanzhaushaltes der Gemeinden</w:t>
      </w:r>
      <w:r>
        <w:t xml:space="preserve"> </w:t>
      </w:r>
      <w:r w:rsidR="006B2CC7">
        <w:t>(</w:t>
      </w:r>
      <w:proofErr w:type="spellStart"/>
      <w:r>
        <w:t>VFFHGem</w:t>
      </w:r>
      <w:proofErr w:type="spellEnd"/>
      <w:r w:rsidR="006B2CC7">
        <w:t>)</w:t>
      </w:r>
      <w:r>
        <w:t xml:space="preserve"> ein Konto für Spezialfinanzierungen vor. </w:t>
      </w:r>
    </w:p>
    <w:p w14:paraId="13DDB6B1" w14:textId="717693B2" w:rsidR="005E70AF" w:rsidRDefault="005E70AF" w:rsidP="005E70AF">
      <w:pPr>
        <w:pStyle w:val="ArticleType1erNiveau"/>
      </w:pPr>
      <w:r>
        <w:t xml:space="preserve">Die allgemeinen Grundsätze zur Funktionsweise, Äufnung und Verwendung des kommunalen Fonds </w:t>
      </w:r>
      <w:r w:rsidR="006B2CC7">
        <w:t>werden durch das kantonale</w:t>
      </w:r>
      <w:r>
        <w:t xml:space="preserve"> Reglement betreffend die Förderungsmassnahmen und die Ausgleichsregelung in Sachen Raumplanung festgelegt</w:t>
      </w:r>
    </w:p>
    <w:p w14:paraId="66C5AA82" w14:textId="020868BE" w:rsidR="00555CA8" w:rsidRDefault="005E70AF" w:rsidP="00555CA8">
      <w:pPr>
        <w:pStyle w:val="ArticleType1erNiveau"/>
      </w:pPr>
      <w:r>
        <w:t>Die Gemeinde kann die verfügbaren Mittel des Fonds auch zur Finanzierung von Massnahmen verwenden, die mit den Planungsgrundsätzen</w:t>
      </w:r>
      <w:r w:rsidR="006B2CC7">
        <w:t xml:space="preserve"> im Einklang stehen</w:t>
      </w:r>
      <w:r>
        <w:t xml:space="preserve">, wie den Erwerb von Grundstücken, die Gestaltung öffentlicher Räume, die Anpflanzung von Bäumen, die Schaffung von Velo- oder Fusswegen … </w:t>
      </w:r>
      <w:r w:rsidRPr="00D360ED">
        <w:rPr>
          <w:highlight w:val="green"/>
        </w:rPr>
        <w:t>(j</w:t>
      </w:r>
      <w:r w:rsidRPr="00781F20">
        <w:rPr>
          <w:color w:val="000000" w:themeColor="text1"/>
          <w:highlight w:val="green"/>
        </w:rPr>
        <w:t>e nach Bedarf zu präzisieren oder zu ergänzen</w:t>
      </w:r>
      <w:r>
        <w:t>)</w:t>
      </w:r>
    </w:p>
    <w:p w14:paraId="679C1499" w14:textId="77777777" w:rsidR="00555CA8" w:rsidRPr="005E70AF" w:rsidRDefault="00555CA8" w:rsidP="00555CA8">
      <w:pPr>
        <w:pStyle w:val="ArticleType1erNiveau"/>
        <w:numPr>
          <w:ilvl w:val="0"/>
          <w:numId w:val="0"/>
        </w:numPr>
        <w:ind w:left="360"/>
      </w:pPr>
    </w:p>
    <w:p w14:paraId="17DABA40" w14:textId="77777777" w:rsidR="00FF2E77" w:rsidRDefault="00FF2E77" w:rsidP="00FF2E77">
      <w:pPr>
        <w:rPr>
          <w:rFonts w:ascii="Helvetica 45 Light" w:hAnsi="Helvetica 45 Light" w:cs="Arial"/>
          <w:sz w:val="19"/>
          <w:szCs w:val="19"/>
        </w:rPr>
      </w:pPr>
      <w:r>
        <w:br w:type="page"/>
      </w:r>
    </w:p>
    <w:p w14:paraId="3D27E5DE" w14:textId="77777777" w:rsidR="00FF2E77" w:rsidRDefault="00FF2E77" w:rsidP="00FF2E77">
      <w:pPr>
        <w:pStyle w:val="Titre1"/>
        <w:numPr>
          <w:ilvl w:val="0"/>
          <w:numId w:val="0"/>
        </w:numPr>
        <w:rPr>
          <w:rFonts w:ascii="Helvetica 45 Light" w:hAnsi="Helvetica 45 Light"/>
          <w:sz w:val="24"/>
          <w:szCs w:val="24"/>
          <w:u w:val="none"/>
        </w:rPr>
      </w:pPr>
      <w:bookmarkStart w:id="1" w:name="_Toc82422827"/>
      <w:r>
        <w:rPr>
          <w:rFonts w:ascii="Helvetica 45 Light" w:hAnsi="Helvetica 45 Light"/>
          <w:sz w:val="24"/>
          <w:u w:val="none"/>
        </w:rPr>
        <w:lastRenderedPageBreak/>
        <w:t>Versionen</w:t>
      </w:r>
      <w:bookmarkEnd w:id="1"/>
    </w:p>
    <w:tbl>
      <w:tblPr>
        <w:tblStyle w:val="Tableausimple2"/>
        <w:tblpPr w:leftFromText="141" w:rightFromText="141" w:tblpY="689"/>
        <w:tblW w:w="8172" w:type="dxa"/>
        <w:tblInd w:w="0" w:type="dxa"/>
        <w:tblBorders>
          <w:top w:val="dotted" w:sz="4" w:space="0" w:color="auto"/>
          <w:bottom w:val="dotted" w:sz="4" w:space="0" w:color="auto"/>
        </w:tblBorders>
        <w:tblLook w:val="04A0" w:firstRow="1" w:lastRow="0" w:firstColumn="1" w:lastColumn="0" w:noHBand="0" w:noVBand="1"/>
      </w:tblPr>
      <w:tblGrid>
        <w:gridCol w:w="1665"/>
        <w:gridCol w:w="6507"/>
      </w:tblGrid>
      <w:tr w:rsidR="00FF2E77" w14:paraId="641213F8" w14:textId="77777777" w:rsidTr="003A5DC4">
        <w:trPr>
          <w:cnfStyle w:val="100000000000" w:firstRow="1" w:lastRow="0" w:firstColumn="0" w:lastColumn="0" w:oddVBand="0" w:evenVBand="0" w:oddHBand="0"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665" w:type="dxa"/>
            <w:tcBorders>
              <w:top w:val="dotted" w:sz="4" w:space="0" w:color="auto"/>
              <w:left w:val="nil"/>
              <w:bottom w:val="nil"/>
              <w:right w:val="nil"/>
            </w:tcBorders>
            <w:shd w:val="clear" w:color="auto" w:fill="D9D9D9" w:themeFill="background1" w:themeFillShade="D9"/>
            <w:vAlign w:val="center"/>
            <w:hideMark/>
          </w:tcPr>
          <w:p w14:paraId="3EAA4D77" w14:textId="77777777" w:rsidR="00FF2E77" w:rsidRDefault="00FF2E77">
            <w:pPr>
              <w:keepNext/>
              <w:spacing w:before="60" w:after="60" w:line="360" w:lineRule="auto"/>
              <w:rPr>
                <w:rFonts w:ascii="Helvetica 45 Light" w:hAnsi="Helvetica 45 Light"/>
                <w:sz w:val="16"/>
                <w:szCs w:val="16"/>
              </w:rPr>
            </w:pPr>
            <w:r>
              <w:rPr>
                <w:rFonts w:ascii="Helvetica 45 Light" w:hAnsi="Helvetica 45 Light"/>
                <w:sz w:val="16"/>
              </w:rPr>
              <w:t>Version</w:t>
            </w:r>
          </w:p>
        </w:tc>
        <w:tc>
          <w:tcPr>
            <w:tcW w:w="6507" w:type="dxa"/>
            <w:tcBorders>
              <w:top w:val="dotted" w:sz="4" w:space="0" w:color="auto"/>
              <w:left w:val="nil"/>
              <w:bottom w:val="nil"/>
              <w:right w:val="nil"/>
            </w:tcBorders>
            <w:shd w:val="clear" w:color="auto" w:fill="D9D9D9" w:themeFill="background1" w:themeFillShade="D9"/>
            <w:vAlign w:val="center"/>
            <w:hideMark/>
          </w:tcPr>
          <w:p w14:paraId="266AA393" w14:textId="77777777" w:rsidR="00FF2E77" w:rsidRDefault="00FF2E77">
            <w:pPr>
              <w:keepNext/>
              <w:spacing w:before="60" w:after="60" w:line="360" w:lineRule="auto"/>
              <w:cnfStyle w:val="100000000000" w:firstRow="1"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rPr>
              <w:t>Änderung</w:t>
            </w:r>
          </w:p>
        </w:tc>
      </w:tr>
      <w:tr w:rsidR="00FF2E77" w14:paraId="14944942" w14:textId="77777777" w:rsidTr="003A5DC4">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1665" w:type="dxa"/>
            <w:tcBorders>
              <w:top w:val="nil"/>
              <w:left w:val="nil"/>
              <w:bottom w:val="nil"/>
              <w:right w:val="nil"/>
            </w:tcBorders>
            <w:hideMark/>
          </w:tcPr>
          <w:p w14:paraId="2494FB92" w14:textId="77777777" w:rsidR="00FF2E77" w:rsidRDefault="00FF2E77">
            <w:pPr>
              <w:keepNext/>
              <w:spacing w:before="60" w:after="60" w:line="360" w:lineRule="auto"/>
              <w:rPr>
                <w:rFonts w:ascii="Helvetica 45 Light" w:hAnsi="Helvetica 45 Light"/>
                <w:sz w:val="16"/>
                <w:szCs w:val="16"/>
              </w:rPr>
            </w:pPr>
            <w:r>
              <w:rPr>
                <w:rFonts w:ascii="Helvetica 45 Light" w:hAnsi="Helvetica 45 Light"/>
                <w:sz w:val="16"/>
              </w:rPr>
              <w:t>August 2021</w:t>
            </w:r>
          </w:p>
        </w:tc>
        <w:tc>
          <w:tcPr>
            <w:tcW w:w="6507" w:type="dxa"/>
            <w:tcBorders>
              <w:top w:val="nil"/>
              <w:left w:val="nil"/>
              <w:bottom w:val="nil"/>
              <w:right w:val="nil"/>
            </w:tcBorders>
            <w:hideMark/>
          </w:tcPr>
          <w:p w14:paraId="0283C7CA" w14:textId="77777777" w:rsidR="00FF2E77" w:rsidRDefault="00FF2E77">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Pr>
                <w:rFonts w:ascii="Helvetica 45 Light" w:hAnsi="Helvetica 45 Light"/>
                <w:sz w:val="16"/>
              </w:rPr>
              <w:t>Ausgangsversion</w:t>
            </w:r>
          </w:p>
        </w:tc>
      </w:tr>
      <w:tr w:rsidR="00FF2E77" w14:paraId="415375CB" w14:textId="77777777" w:rsidTr="003A5DC4">
        <w:trPr>
          <w:trHeight w:val="545"/>
        </w:trPr>
        <w:tc>
          <w:tcPr>
            <w:cnfStyle w:val="001000000000" w:firstRow="0" w:lastRow="0" w:firstColumn="1" w:lastColumn="0" w:oddVBand="0" w:evenVBand="0" w:oddHBand="0" w:evenHBand="0" w:firstRowFirstColumn="0" w:firstRowLastColumn="0" w:lastRowFirstColumn="0" w:lastRowLastColumn="0"/>
            <w:tcW w:w="1665" w:type="dxa"/>
            <w:tcBorders>
              <w:top w:val="nil"/>
              <w:left w:val="nil"/>
              <w:bottom w:val="nil"/>
              <w:right w:val="nil"/>
            </w:tcBorders>
            <w:hideMark/>
          </w:tcPr>
          <w:p w14:paraId="17CB174A" w14:textId="25DCFC64" w:rsidR="00FF2E77" w:rsidRPr="00402C3E" w:rsidRDefault="001F3A21">
            <w:pPr>
              <w:keepNext/>
              <w:spacing w:before="60" w:after="60" w:line="360" w:lineRule="auto"/>
              <w:rPr>
                <w:rFonts w:ascii="Helvetica 45 Light" w:hAnsi="Helvetica 45 Light"/>
                <w:sz w:val="16"/>
                <w:szCs w:val="16"/>
              </w:rPr>
            </w:pPr>
            <w:r>
              <w:rPr>
                <w:rFonts w:ascii="Helvetica 45 Light" w:hAnsi="Helvetica 45 Light"/>
                <w:sz w:val="16"/>
              </w:rPr>
              <w:t>Dezember 2022</w:t>
            </w:r>
          </w:p>
        </w:tc>
        <w:tc>
          <w:tcPr>
            <w:tcW w:w="6507" w:type="dxa"/>
            <w:tcBorders>
              <w:top w:val="nil"/>
              <w:left w:val="nil"/>
              <w:bottom w:val="nil"/>
              <w:right w:val="nil"/>
            </w:tcBorders>
            <w:hideMark/>
          </w:tcPr>
          <w:p w14:paraId="7EFF6252" w14:textId="3450DC64" w:rsidR="00FF2E77" w:rsidRPr="00402C3E" w:rsidRDefault="003F0A0F">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rPr>
              <w:t>Aktualisierung Art. xx Abs. 1 « Kommunaler Ausgleichsfonds »</w:t>
            </w:r>
          </w:p>
          <w:p w14:paraId="65491FBD" w14:textId="31E58D4D" w:rsidR="001901E1" w:rsidRPr="00402C3E" w:rsidRDefault="001901E1">
            <w:pPr>
              <w:keepNext/>
              <w:spacing w:before="60" w:after="60" w:line="360" w:lineRule="auto"/>
              <w:cnfStyle w:val="000000000000" w:firstRow="0" w:lastRow="0" w:firstColumn="0" w:lastColumn="0" w:oddVBand="0" w:evenVBand="0" w:oddHBand="0" w:evenHBand="0" w:firstRowFirstColumn="0" w:firstRowLastColumn="0" w:lastRowFirstColumn="0" w:lastRowLastColumn="0"/>
              <w:rPr>
                <w:rFonts w:ascii="Helvetica 45 Light" w:hAnsi="Helvetica 45 Light"/>
                <w:sz w:val="16"/>
                <w:szCs w:val="16"/>
              </w:rPr>
            </w:pPr>
            <w:r>
              <w:rPr>
                <w:rFonts w:ascii="Helvetica 45 Light" w:hAnsi="Helvetica 45 Light"/>
                <w:sz w:val="16"/>
              </w:rPr>
              <w:t>Korrektur von Druckfehlern</w:t>
            </w:r>
          </w:p>
        </w:tc>
      </w:tr>
      <w:tr w:rsidR="00285C89" w14:paraId="20C93DCB" w14:textId="77777777" w:rsidTr="003A5DC4">
        <w:trPr>
          <w:cnfStyle w:val="000000100000" w:firstRow="0" w:lastRow="0" w:firstColumn="0" w:lastColumn="0" w:oddVBand="0" w:evenVBand="0" w:oddHBand="1"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1665" w:type="dxa"/>
            <w:tcBorders>
              <w:top w:val="nil"/>
              <w:left w:val="nil"/>
              <w:bottom w:val="dotted" w:sz="4" w:space="0" w:color="auto"/>
              <w:right w:val="nil"/>
            </w:tcBorders>
          </w:tcPr>
          <w:p w14:paraId="563AC34C" w14:textId="1E4B0C0F" w:rsidR="00285C89" w:rsidRPr="006E320D" w:rsidRDefault="00285C89">
            <w:pPr>
              <w:keepNext/>
              <w:spacing w:before="60" w:after="60" w:line="360" w:lineRule="auto"/>
              <w:rPr>
                <w:rFonts w:ascii="Helvetica 45 Light" w:hAnsi="Helvetica 45 Light"/>
                <w:sz w:val="16"/>
                <w:szCs w:val="16"/>
              </w:rPr>
            </w:pPr>
            <w:r w:rsidRPr="006E320D">
              <w:rPr>
                <w:rFonts w:ascii="Helvetica 45 Light" w:hAnsi="Helvetica 45 Light"/>
                <w:sz w:val="16"/>
              </w:rPr>
              <w:t>März 2023</w:t>
            </w:r>
          </w:p>
        </w:tc>
        <w:tc>
          <w:tcPr>
            <w:tcW w:w="6507" w:type="dxa"/>
            <w:tcBorders>
              <w:top w:val="nil"/>
              <w:left w:val="nil"/>
              <w:bottom w:val="dotted" w:sz="4" w:space="0" w:color="auto"/>
              <w:right w:val="nil"/>
            </w:tcBorders>
          </w:tcPr>
          <w:p w14:paraId="0ED56B75" w14:textId="77777777" w:rsidR="00285C89" w:rsidRDefault="00285C89" w:rsidP="00781F20">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rPr>
            </w:pPr>
            <w:r w:rsidRPr="006E320D">
              <w:rPr>
                <w:rFonts w:ascii="Helvetica 45 Light" w:hAnsi="Helvetica 45 Light"/>
                <w:sz w:val="16"/>
              </w:rPr>
              <w:t>Änderung infolge</w:t>
            </w:r>
            <w:r w:rsidR="00781F20" w:rsidRPr="006E320D">
              <w:rPr>
                <w:rFonts w:ascii="Helvetica 45 Light" w:hAnsi="Helvetica 45 Light"/>
                <w:sz w:val="16"/>
              </w:rPr>
              <w:t xml:space="preserve"> der</w:t>
            </w:r>
            <w:r w:rsidRPr="006E320D">
              <w:rPr>
                <w:rFonts w:ascii="Helvetica 45 Light" w:hAnsi="Helvetica 45 Light"/>
                <w:sz w:val="16"/>
              </w:rPr>
              <w:t xml:space="preserve"> Rechtsprechung (</w:t>
            </w:r>
            <w:r w:rsidR="00781F20" w:rsidRPr="006E320D">
              <w:rPr>
                <w:rFonts w:ascii="Helvetica 45 Light" w:hAnsi="Helvetica 45 Light"/>
                <w:sz w:val="16"/>
              </w:rPr>
              <w:t>BGE</w:t>
            </w:r>
            <w:r w:rsidRPr="006E320D">
              <w:rPr>
                <w:rFonts w:ascii="Helvetica 45 Light" w:hAnsi="Helvetica 45 Light"/>
                <w:sz w:val="16"/>
              </w:rPr>
              <w:t xml:space="preserve"> </w:t>
            </w:r>
            <w:r w:rsidR="00781F20" w:rsidRPr="006E320D">
              <w:rPr>
                <w:rFonts w:ascii="Helvetica 45 Light" w:hAnsi="Helvetica 45 Light"/>
                <w:sz w:val="16"/>
              </w:rPr>
              <w:t>«</w:t>
            </w:r>
            <w:proofErr w:type="spellStart"/>
            <w:r w:rsidR="00781F20" w:rsidRPr="006E320D">
              <w:rPr>
                <w:rFonts w:ascii="Helvetica 45 Light" w:hAnsi="Helvetica 45 Light"/>
                <w:sz w:val="16"/>
              </w:rPr>
              <w:t>Meikirch</w:t>
            </w:r>
            <w:proofErr w:type="spellEnd"/>
            <w:r w:rsidR="00781F20" w:rsidRPr="006E320D">
              <w:rPr>
                <w:rFonts w:ascii="Helvetica 45 Light" w:hAnsi="Helvetica 45 Light"/>
                <w:sz w:val="16"/>
              </w:rPr>
              <w:t xml:space="preserve">» </w:t>
            </w:r>
            <w:r w:rsidRPr="006E320D">
              <w:rPr>
                <w:rFonts w:ascii="Helvetica 45 Light" w:hAnsi="Helvetica 45 Light"/>
                <w:sz w:val="16"/>
              </w:rPr>
              <w:t>1C-233/2021</w:t>
            </w:r>
            <w:r w:rsidR="00781F20" w:rsidRPr="006E320D">
              <w:rPr>
                <w:rFonts w:ascii="Helvetica 45 Light" w:hAnsi="Helvetica 45 Light"/>
                <w:sz w:val="16"/>
              </w:rPr>
              <w:t>)</w:t>
            </w:r>
          </w:p>
          <w:p w14:paraId="27631FD7" w14:textId="72A7B794" w:rsidR="003F0A0F" w:rsidRPr="006E320D" w:rsidRDefault="003F0A0F" w:rsidP="006B2CC7">
            <w:pPr>
              <w:keepNext/>
              <w:spacing w:before="60" w:after="60" w:line="360" w:lineRule="auto"/>
              <w:cnfStyle w:val="000000100000" w:firstRow="0" w:lastRow="0" w:firstColumn="0" w:lastColumn="0" w:oddVBand="0" w:evenVBand="0" w:oddHBand="1" w:evenHBand="0" w:firstRowFirstColumn="0" w:firstRowLastColumn="0" w:lastRowFirstColumn="0" w:lastRowLastColumn="0"/>
              <w:rPr>
                <w:rFonts w:ascii="Helvetica 45 Light" w:hAnsi="Helvetica 45 Light"/>
                <w:sz w:val="16"/>
                <w:szCs w:val="16"/>
              </w:rPr>
            </w:pPr>
            <w:r w:rsidRPr="003F0A0F">
              <w:rPr>
                <w:rFonts w:ascii="Helvetica 45 Light" w:hAnsi="Helvetica 45 Light"/>
                <w:sz w:val="16"/>
                <w:szCs w:val="16"/>
              </w:rPr>
              <w:t>Aktuali</w:t>
            </w:r>
            <w:r>
              <w:rPr>
                <w:rFonts w:ascii="Helvetica 45 Light" w:hAnsi="Helvetica 45 Light"/>
                <w:sz w:val="16"/>
                <w:szCs w:val="16"/>
              </w:rPr>
              <w:t xml:space="preserve">sierung </w:t>
            </w:r>
            <w:r w:rsidR="006B2CC7">
              <w:rPr>
                <w:rFonts w:ascii="Helvetica 45 Light" w:hAnsi="Helvetica 45 Light"/>
                <w:sz w:val="16"/>
                <w:szCs w:val="16"/>
              </w:rPr>
              <w:t>Musterartikel Seite 3</w:t>
            </w:r>
          </w:p>
        </w:tc>
      </w:tr>
    </w:tbl>
    <w:p w14:paraId="39DAC84F" w14:textId="77777777" w:rsidR="00FF2E77" w:rsidRDefault="00FF2E77" w:rsidP="00FF2E77">
      <w:pPr>
        <w:rPr>
          <w:rFonts w:ascii="Helvetica 45 Light" w:hAnsi="Helvetica 45 Light"/>
          <w:sz w:val="16"/>
          <w:szCs w:val="16"/>
        </w:rPr>
      </w:pPr>
    </w:p>
    <w:p w14:paraId="19435731" w14:textId="77777777" w:rsidR="00FF2E77" w:rsidRDefault="00FF2E77" w:rsidP="00FF2E77">
      <w:pPr>
        <w:rPr>
          <w:rFonts w:ascii="Helvetica 45 Light" w:hAnsi="Helvetica 45 Light" w:cs="Arial"/>
          <w:sz w:val="19"/>
          <w:szCs w:val="19"/>
        </w:rPr>
      </w:pPr>
    </w:p>
    <w:p w14:paraId="4774BA22" w14:textId="77777777" w:rsidR="00FF2E77" w:rsidRDefault="00FF2E77" w:rsidP="00FF2E77">
      <w:pPr>
        <w:rPr>
          <w:rFonts w:ascii="Helvetica 45 Light" w:hAnsi="Helvetica 45 Light" w:cs="Arial"/>
          <w:sz w:val="19"/>
          <w:szCs w:val="19"/>
        </w:rPr>
      </w:pPr>
    </w:p>
    <w:p w14:paraId="64158131" w14:textId="77777777" w:rsidR="00FF2E77" w:rsidRDefault="00FF2E77" w:rsidP="00FF2E77">
      <w:pPr>
        <w:rPr>
          <w:rFonts w:ascii="Helvetica 45 Light" w:hAnsi="Helvetica 45 Light" w:cs="Arial"/>
          <w:sz w:val="19"/>
          <w:szCs w:val="19"/>
        </w:rPr>
      </w:pPr>
    </w:p>
    <w:p w14:paraId="487EE8B8" w14:textId="77777777" w:rsidR="00D4504B" w:rsidRDefault="00D4504B" w:rsidP="00D4504B">
      <w:pPr>
        <w:pStyle w:val="ArticleType1erNiveau"/>
        <w:numPr>
          <w:ilvl w:val="0"/>
          <w:numId w:val="0"/>
        </w:numPr>
      </w:pPr>
    </w:p>
    <w:sectPr w:rsidR="00D4504B" w:rsidSect="000B22D9">
      <w:headerReference w:type="even" r:id="rId14"/>
      <w:headerReference w:type="default" r:id="rId15"/>
      <w:footerReference w:type="default" r:id="rId16"/>
      <w:headerReference w:type="first" r:id="rId17"/>
      <w:type w:val="continuous"/>
      <w:pgSz w:w="11907" w:h="16840" w:code="9"/>
      <w:pgMar w:top="1701" w:right="1701" w:bottom="1418" w:left="1701" w:header="567" w:footer="567"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0455BC" w14:textId="77777777" w:rsidR="00F773C3" w:rsidRDefault="00F773C3">
      <w:r>
        <w:separator/>
      </w:r>
    </w:p>
  </w:endnote>
  <w:endnote w:type="continuationSeparator" w:id="0">
    <w:p w14:paraId="3B29D72D" w14:textId="77777777" w:rsidR="00F773C3" w:rsidRDefault="00F77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45 Light">
    <w:altName w:val="Leelawadee UI Semilight"/>
    <w:panose1 w:val="020B0400000000000000"/>
    <w:charset w:val="00"/>
    <w:family w:val="swiss"/>
    <w:notTrueType/>
    <w:pitch w:val="variable"/>
    <w:sig w:usb0="800000AF" w:usb1="4000004A"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55 Roman">
    <w:altName w:val="Bahnschrift Light"/>
    <w:panose1 w:val="020B0500000000000000"/>
    <w:charset w:val="00"/>
    <w:family w:val="swiss"/>
    <w:notTrueType/>
    <w:pitch w:val="variable"/>
    <w:sig w:usb0="800000AF" w:usb1="4000004A" w:usb2="00000000" w:usb3="00000000" w:csb0="00000001" w:csb1="00000000"/>
  </w:font>
  <w:font w:name="Roman 10cpi">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65 Medium">
    <w:altName w:val="Arial"/>
    <w:panose1 w:val="020B0600000000000000"/>
    <w:charset w:val="00"/>
    <w:family w:val="swiss"/>
    <w:notTrueType/>
    <w:pitch w:val="variable"/>
    <w:sig w:usb0="800000AF" w:usb1="4000004A"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Helvetica 35 Thin">
    <w:altName w:val="Corbel Light"/>
    <w:panose1 w:val="020B0200000000000000"/>
    <w:charset w:val="00"/>
    <w:family w:val="swiss"/>
    <w:notTrueType/>
    <w:pitch w:val="variable"/>
    <w:sig w:usb0="800000AF" w:usb1="4000004A" w:usb2="00000000" w:usb3="00000000" w:csb0="00000001" w:csb1="00000000"/>
  </w:font>
  <w:font w:name="Helvetica Neue Medium">
    <w:altName w:val="Arial"/>
    <w:charset w:val="00"/>
    <w:family w:val="auto"/>
    <w:pitch w:val="variable"/>
    <w:sig w:usb0="00000001" w:usb1="10002042"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6328A" w14:textId="77777777" w:rsidR="00EF74D9" w:rsidRDefault="00EF74D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88C33" w14:textId="02C0DB33" w:rsidR="00633D3A" w:rsidRPr="006A157B" w:rsidRDefault="00633D3A" w:rsidP="00633D3A">
    <w:pPr>
      <w:pStyle w:val="ACEn-tte"/>
      <w:jc w:val="right"/>
    </w:pPr>
    <w:r w:rsidRPr="006A157B">
      <w:rPr>
        <w:rStyle w:val="Numrodepage"/>
      </w:rPr>
      <w:fldChar w:fldCharType="begin"/>
    </w:r>
    <w:r w:rsidRPr="006A157B">
      <w:rPr>
        <w:rStyle w:val="Numrodepage"/>
      </w:rPr>
      <w:instrText xml:space="preserve"> PAGE </w:instrText>
    </w:r>
    <w:r w:rsidRPr="006A157B">
      <w:rPr>
        <w:rStyle w:val="Numrodepage"/>
      </w:rPr>
      <w:fldChar w:fldCharType="separate"/>
    </w:r>
    <w:r>
      <w:rPr>
        <w:rStyle w:val="Numrodepage"/>
        <w:noProof/>
      </w:rPr>
      <w:t>1</w:t>
    </w:r>
    <w:r w:rsidRPr="006A157B">
      <w:rPr>
        <w:rStyle w:val="Numrodepage"/>
      </w:rPr>
      <w:fldChar w:fldCharType="end"/>
    </w:r>
    <w:r>
      <w:rPr>
        <w:rStyle w:val="Numrodepage"/>
      </w:rPr>
      <w:t>/</w:t>
    </w:r>
    <w:r w:rsidRPr="006A157B">
      <w:rPr>
        <w:rStyle w:val="Numrodepage"/>
      </w:rPr>
      <w:fldChar w:fldCharType="begin"/>
    </w:r>
    <w:r w:rsidRPr="006A157B">
      <w:rPr>
        <w:rStyle w:val="Numrodepage"/>
      </w:rPr>
      <w:instrText xml:space="preserve"> NUMPAGES </w:instrText>
    </w:r>
    <w:r w:rsidRPr="006A157B">
      <w:rPr>
        <w:rStyle w:val="Numrodepage"/>
      </w:rPr>
      <w:fldChar w:fldCharType="separate"/>
    </w:r>
    <w:r w:rsidR="00D360ED">
      <w:rPr>
        <w:rStyle w:val="Numrodepage"/>
        <w:noProof/>
      </w:rPr>
      <w:t>4</w:t>
    </w:r>
    <w:r w:rsidRPr="006A157B">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B6F13" w14:textId="77777777" w:rsidR="00EF74D9" w:rsidRDefault="00EF74D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7429F" w14:textId="55FF5219" w:rsidR="00C72F63" w:rsidRDefault="00C72F63" w:rsidP="009876CA">
    <w:pPr>
      <w:pStyle w:val="ACEn-tte"/>
      <w:tabs>
        <w:tab w:val="right" w:pos="8788"/>
      </w:tabs>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EF74D9">
      <w:rPr>
        <w:rStyle w:val="Numrodepage"/>
        <w:noProof/>
      </w:rPr>
      <w:t>4</w:t>
    </w:r>
    <w:r w:rsidRPr="000952FE">
      <w:rPr>
        <w:rStyle w:val="Numrodepage"/>
      </w:rPr>
      <w:fldChar w:fldCharType="end"/>
    </w:r>
    <w:r>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EF74D9">
      <w:rPr>
        <w:rStyle w:val="Numrodepage"/>
        <w:noProof/>
      </w:rPr>
      <w:t>4</w:t>
    </w:r>
    <w:r w:rsidRPr="000952FE">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1B4F6" w14:textId="77777777" w:rsidR="00F773C3" w:rsidRDefault="00F773C3">
      <w:r>
        <w:separator/>
      </w:r>
    </w:p>
  </w:footnote>
  <w:footnote w:type="continuationSeparator" w:id="0">
    <w:p w14:paraId="30421FE5" w14:textId="77777777" w:rsidR="00F773C3" w:rsidRDefault="00F77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93C52" w14:textId="1B0B22BC" w:rsidR="00EF74D9" w:rsidRDefault="00EF74D9">
    <w:pPr>
      <w:pStyle w:val="En-tte"/>
    </w:pPr>
    <w:r>
      <w:rPr>
        <w:noProof/>
      </w:rPr>
      <w:pict w14:anchorId="73EB0A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480766" o:spid="_x0000_s18434" type="#_x0000_t136" style="position:absolute;left:0;text-align:left;margin-left:0;margin-top:0;width:521.85pt;height:49.7pt;rotation:315;z-index:-251651072;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D2EDD" w14:textId="4F1E25F9" w:rsidR="00EF74D9" w:rsidRDefault="00EF74D9">
    <w:pPr>
      <w:pStyle w:val="En-tte"/>
    </w:pPr>
    <w:r>
      <w:rPr>
        <w:noProof/>
      </w:rPr>
      <w:pict w14:anchorId="3768EB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480767" o:spid="_x0000_s18435" type="#_x0000_t136" style="position:absolute;left:0;text-align:left;margin-left:0;margin-top:0;width:521.85pt;height:49.7pt;rotation:315;z-index:-251649024;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A1780A" w14:textId="71572DBC" w:rsidR="00402C3E" w:rsidRPr="00D84D07" w:rsidRDefault="00EF74D9" w:rsidP="00402C3E">
    <w:pPr>
      <w:pStyle w:val="ACEn-tte"/>
      <w:tabs>
        <w:tab w:val="left" w:pos="0"/>
      </w:tabs>
      <w:ind w:right="4280"/>
      <w:rPr>
        <w:sz w:val="14"/>
        <w:lang w:val="fr-CH"/>
      </w:rPr>
    </w:pPr>
    <w:r>
      <w:rPr>
        <w:noProof/>
      </w:rPr>
      <w:pict w14:anchorId="37A934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480765" o:spid="_x0000_s18433" type="#_x0000_t136" style="position:absolute;margin-left:0;margin-top:0;width:521.85pt;height:49.7pt;rotation:315;z-index:-251653120;mso-position-horizontal:center;mso-position-horizontal-relative:margin;mso-position-vertical:center;mso-position-vertical-relative:margin" o:allowincell="f" fillcolor="red" stroked="f">
          <v:fill opacity=".5"/>
          <v:textpath style="font-family:&quot;Arial&quot;;font-size:1pt" string="Überarbeitung im Gang"/>
        </v:shape>
      </w:pict>
    </w:r>
    <w:r w:rsidR="00402C3E">
      <w:rPr>
        <w:noProof/>
        <w:lang w:val="fr-CH" w:eastAsia="fr-CH"/>
      </w:rPr>
      <w:drawing>
        <wp:anchor distT="0" distB="0" distL="114300" distR="114300" simplePos="0" relativeHeight="251661312" behindDoc="0" locked="0" layoutInCell="1" allowOverlap="0" wp14:anchorId="1581A2C0" wp14:editId="294D6B48">
          <wp:simplePos x="0" y="0"/>
          <wp:positionH relativeFrom="column">
            <wp:posOffset>3585210</wp:posOffset>
          </wp:positionH>
          <wp:positionV relativeFrom="paragraph">
            <wp:posOffset>245110</wp:posOffset>
          </wp:positionV>
          <wp:extent cx="539750" cy="539750"/>
          <wp:effectExtent l="0" t="0" r="0" b="0"/>
          <wp:wrapNone/>
          <wp:docPr id="8" name="Image 19" descr="9001_14001_gm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9001_14001_gm_fr"/>
                  <pic:cNvPicPr>
                    <a:picLocks noChangeAspect="1" noChangeArrowheads="1"/>
                  </pic:cNvPicPr>
                </pic:nvPicPr>
                <pic:blipFill>
                  <a:blip r:embed="rId1">
                    <a:lum bright="40000" contrast="-70000"/>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2C3E">
      <w:rPr>
        <w:noProof/>
        <w:lang w:val="fr-CH" w:eastAsia="fr-CH"/>
      </w:rPr>
      <w:drawing>
        <wp:anchor distT="0" distB="0" distL="114300" distR="114300" simplePos="0" relativeHeight="251660288" behindDoc="0" locked="0" layoutInCell="1" allowOverlap="1" wp14:anchorId="1A19603B" wp14:editId="5A8D7E51">
          <wp:simplePos x="0" y="0"/>
          <wp:positionH relativeFrom="column">
            <wp:posOffset>4128135</wp:posOffset>
          </wp:positionH>
          <wp:positionV relativeFrom="paragraph">
            <wp:posOffset>246380</wp:posOffset>
          </wp:positionV>
          <wp:extent cx="539750" cy="539750"/>
          <wp:effectExtent l="0" t="0" r="0" b="0"/>
          <wp:wrapNone/>
          <wp:docPr id="9" name="Image 9" descr="label Valaisex 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8" descr="label Valaisex CMJ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402C3E" w:rsidRPr="00D84D07">
      <w:rPr>
        <w:sz w:val="14"/>
        <w:lang w:val="fr-CH"/>
      </w:rPr>
      <w:t>Département de la mobilité, du territoire et de l’environnement</w:t>
    </w:r>
  </w:p>
  <w:p w14:paraId="5386FFEF" w14:textId="77777777" w:rsidR="00402C3E" w:rsidRPr="004A7E24" w:rsidRDefault="00402C3E" w:rsidP="00402C3E">
    <w:pPr>
      <w:pStyle w:val="ACEn-tte"/>
      <w:tabs>
        <w:tab w:val="left" w:pos="0"/>
      </w:tabs>
      <w:spacing w:after="120"/>
      <w:ind w:right="5386"/>
      <w:rPr>
        <w:b/>
        <w:sz w:val="14"/>
      </w:rPr>
    </w:pPr>
    <w:r>
      <w:rPr>
        <w:b/>
        <w:sz w:val="14"/>
      </w:rPr>
      <w:t>Service du développement territorial</w:t>
    </w:r>
  </w:p>
  <w:p w14:paraId="7D1547AA" w14:textId="77777777" w:rsidR="00402C3E" w:rsidRPr="004A7E24" w:rsidRDefault="00402C3E" w:rsidP="00402C3E">
    <w:pPr>
      <w:pStyle w:val="ACEn-tte"/>
      <w:tabs>
        <w:tab w:val="left" w:pos="0"/>
      </w:tabs>
      <w:ind w:right="4280"/>
      <w:rPr>
        <w:sz w:val="14"/>
        <w:szCs w:val="16"/>
      </w:rPr>
    </w:pPr>
    <w:r>
      <w:rPr>
        <w:sz w:val="14"/>
      </w:rPr>
      <w:t xml:space="preserve">Departement für Mobilität, Raumentwicklung und Umwelt </w:t>
    </w:r>
  </w:p>
  <w:p w14:paraId="346B4EC7" w14:textId="77777777" w:rsidR="00402C3E" w:rsidRPr="004A7E24" w:rsidRDefault="00402C3E" w:rsidP="00402C3E">
    <w:pPr>
      <w:pStyle w:val="ACEn-tte"/>
      <w:tabs>
        <w:tab w:val="left" w:pos="0"/>
      </w:tabs>
      <w:ind w:right="5386"/>
      <w:rPr>
        <w:b/>
        <w:sz w:val="14"/>
      </w:rPr>
    </w:pPr>
    <w:r>
      <w:rPr>
        <w:b/>
        <w:sz w:val="14"/>
      </w:rPr>
      <w:t>Dienststelle für Raumentwicklung</w:t>
    </w:r>
  </w:p>
  <w:p w14:paraId="13B9F240" w14:textId="77777777" w:rsidR="00402C3E" w:rsidRPr="00C445C5" w:rsidRDefault="00402C3E" w:rsidP="00402C3E">
    <w:pPr>
      <w:framePr w:w="880" w:h="216" w:hRule="exact" w:wrap="around" w:vAnchor="page" w:hAnchor="page" w:x="15225" w:y="8206"/>
      <w:tabs>
        <w:tab w:val="left" w:pos="2835"/>
      </w:tabs>
      <w:rPr>
        <w:rFonts w:ascii="Arial" w:hAnsi="Arial" w:cs="Arial"/>
        <w:sz w:val="12"/>
        <w:szCs w:val="12"/>
      </w:rPr>
    </w:pPr>
    <w:r>
      <w:rPr>
        <w:rFonts w:ascii="Arial" w:hAnsi="Arial"/>
        <w:sz w:val="12"/>
      </w:rPr>
      <w:t>Poste CH SA</w:t>
    </w:r>
  </w:p>
  <w:p w14:paraId="1A8E094B" w14:textId="2FE43529" w:rsidR="00633D3A" w:rsidRPr="00402C3E" w:rsidRDefault="00402C3E" w:rsidP="00402C3E">
    <w:pPr>
      <w:pStyle w:val="21Espaceen-tte"/>
      <w:tabs>
        <w:tab w:val="left" w:pos="1260"/>
      </w:tabs>
      <w:spacing w:after="1000"/>
    </w:pPr>
    <w:r>
      <w:rPr>
        <w:noProof/>
        <w:lang w:val="fr-CH" w:eastAsia="fr-CH"/>
      </w:rPr>
      <w:drawing>
        <wp:anchor distT="0" distB="0" distL="114300" distR="114300" simplePos="0" relativeHeight="251659264" behindDoc="0" locked="0" layoutInCell="1" allowOverlap="1" wp14:anchorId="0133BCD3" wp14:editId="38DFA47F">
          <wp:simplePos x="0" y="0"/>
          <wp:positionH relativeFrom="page">
            <wp:posOffset>208915</wp:posOffset>
          </wp:positionH>
          <wp:positionV relativeFrom="page">
            <wp:posOffset>353060</wp:posOffset>
          </wp:positionV>
          <wp:extent cx="1333500" cy="1162050"/>
          <wp:effectExtent l="0" t="0" r="0" b="0"/>
          <wp:wrapNone/>
          <wp:docPr id="10" name="Image 10" descr="Logo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Fina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335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E02D3" w14:textId="1D7CD58F" w:rsidR="00FC0003" w:rsidRDefault="00EF74D9">
    <w:pPr>
      <w:pStyle w:val="En-tte"/>
    </w:pPr>
    <w:r>
      <w:rPr>
        <w:noProof/>
      </w:rPr>
      <w:pict w14:anchorId="2B70B2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480769" o:spid="_x0000_s18437" type="#_x0000_t136" style="position:absolute;left:0;text-align:left;margin-left:0;margin-top:0;width:521.85pt;height:49.7pt;rotation:315;z-index:-251644928;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8D62" w14:textId="049D68BA" w:rsidR="009251C4" w:rsidRPr="003F0A0F" w:rsidRDefault="00EF74D9" w:rsidP="009251C4">
    <w:pPr>
      <w:pStyle w:val="en-ttenomdoc"/>
      <w:jc w:val="right"/>
    </w:pPr>
    <w:r>
      <w:rPr>
        <w:noProof/>
      </w:rPr>
      <w:pict w14:anchorId="1C550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480770" o:spid="_x0000_s18438" type="#_x0000_t136" style="position:absolute;left:0;text-align:left;margin-left:0;margin-top:0;width:521.85pt;height:49.7pt;rotation:315;z-index:-251642880;mso-position-horizontal:center;mso-position-horizontal-relative:margin;mso-position-vertical:center;mso-position-vertical-relative:margin" o:allowincell="f" fillcolor="red" stroked="f">
          <v:fill opacity=".5"/>
          <v:textpath style="font-family:&quot;Arial&quot;;font-size:1pt" string="Überarbeitung im Gang"/>
        </v:shape>
      </w:pict>
    </w:r>
    <w:r w:rsidR="003F0A0F" w:rsidRPr="003F0A0F">
      <w:rPr>
        <w:rFonts w:ascii="Helvetica Neue Medium" w:hAnsi="Helvetica Neue Medium"/>
      </w:rPr>
      <w:t>Musterartikel</w:t>
    </w:r>
    <w:r w:rsidR="009251C4" w:rsidRPr="003F0A0F">
      <w:rPr>
        <w:rFonts w:ascii="Helvetica Neue Medium" w:hAnsi="Helvetica Neue Medium"/>
      </w:rPr>
      <w:t xml:space="preserve"> </w:t>
    </w:r>
    <w:r w:rsidR="009251C4" w:rsidRPr="003F0A0F">
      <w:t xml:space="preserve">– </w:t>
    </w:r>
    <w:r w:rsidR="003F0A0F" w:rsidRPr="003F0A0F">
      <w:t>Erhebung des Mehrwerts</w:t>
    </w:r>
    <w:r w:rsidR="009251C4" w:rsidRPr="003F0A0F">
      <w:t xml:space="preserve"> </w:t>
    </w:r>
  </w:p>
  <w:p w14:paraId="00A2BE7C" w14:textId="4DBFAA58" w:rsidR="00C72F63" w:rsidRPr="003F0A0F" w:rsidRDefault="00C72F63"/>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35886" w14:textId="7DA048E7" w:rsidR="00FC0003" w:rsidRDefault="00EF74D9">
    <w:pPr>
      <w:pStyle w:val="En-tte"/>
    </w:pPr>
    <w:r>
      <w:rPr>
        <w:noProof/>
      </w:rPr>
      <w:pict w14:anchorId="759C06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17480768" o:spid="_x0000_s18436" type="#_x0000_t136" style="position:absolute;left:0;text-align:left;margin-left:0;margin-top:0;width:521.85pt;height:49.7pt;rotation:315;z-index:-251646976;mso-position-horizontal:center;mso-position-horizontal-relative:margin;mso-position-vertical:center;mso-position-vertical-relative:margin" o:allowincell="f" fillcolor="red" stroked="f">
          <v:fill opacity=".5"/>
          <v:textpath style="font-family:&quot;Arial&quot;;font-size:1pt" string="Überarbeitung im Gang"/>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756"/>
    <w:multiLevelType w:val="hybridMultilevel"/>
    <w:tmpl w:val="F08245C8"/>
    <w:lvl w:ilvl="0" w:tplc="83F6F5BA">
      <w:start w:val="1"/>
      <w:numFmt w:val="decimal"/>
      <w:pStyle w:val="Articletype3meniveau"/>
      <w:lvlText w:val="%1."/>
      <w:lvlJc w:val="left"/>
      <w:pPr>
        <w:ind w:left="1004" w:hanging="360"/>
      </w:pPr>
      <w:rPr>
        <w:rFonts w:ascii="Helvetica 45 Light" w:hAnsi="Helvetica 45 Light" w:hint="default"/>
        <w:caps w:val="0"/>
        <w:strike w:val="0"/>
        <w:dstrike w:val="0"/>
        <w:vanish w:val="0"/>
        <w:sz w:val="19"/>
        <w:vertAlign w:val="baseline"/>
      </w:rPr>
    </w:lvl>
    <w:lvl w:ilvl="1" w:tplc="100C0019" w:tentative="1">
      <w:start w:val="1"/>
      <w:numFmt w:val="lowerLetter"/>
      <w:lvlText w:val="%2."/>
      <w:lvlJc w:val="left"/>
      <w:pPr>
        <w:ind w:left="1724" w:hanging="360"/>
      </w:pPr>
    </w:lvl>
    <w:lvl w:ilvl="2" w:tplc="100C001B" w:tentative="1">
      <w:start w:val="1"/>
      <w:numFmt w:val="lowerRoman"/>
      <w:lvlText w:val="%3."/>
      <w:lvlJc w:val="right"/>
      <w:pPr>
        <w:ind w:left="2444" w:hanging="180"/>
      </w:pPr>
    </w:lvl>
    <w:lvl w:ilvl="3" w:tplc="100C000F" w:tentative="1">
      <w:start w:val="1"/>
      <w:numFmt w:val="decimal"/>
      <w:lvlText w:val="%4."/>
      <w:lvlJc w:val="left"/>
      <w:pPr>
        <w:ind w:left="3164" w:hanging="360"/>
      </w:pPr>
    </w:lvl>
    <w:lvl w:ilvl="4" w:tplc="100C0019" w:tentative="1">
      <w:start w:val="1"/>
      <w:numFmt w:val="lowerLetter"/>
      <w:lvlText w:val="%5."/>
      <w:lvlJc w:val="left"/>
      <w:pPr>
        <w:ind w:left="3884" w:hanging="360"/>
      </w:pPr>
    </w:lvl>
    <w:lvl w:ilvl="5" w:tplc="100C001B" w:tentative="1">
      <w:start w:val="1"/>
      <w:numFmt w:val="lowerRoman"/>
      <w:lvlText w:val="%6."/>
      <w:lvlJc w:val="right"/>
      <w:pPr>
        <w:ind w:left="4604" w:hanging="180"/>
      </w:pPr>
    </w:lvl>
    <w:lvl w:ilvl="6" w:tplc="100C000F" w:tentative="1">
      <w:start w:val="1"/>
      <w:numFmt w:val="decimal"/>
      <w:lvlText w:val="%7."/>
      <w:lvlJc w:val="left"/>
      <w:pPr>
        <w:ind w:left="5324" w:hanging="360"/>
      </w:pPr>
    </w:lvl>
    <w:lvl w:ilvl="7" w:tplc="100C0019" w:tentative="1">
      <w:start w:val="1"/>
      <w:numFmt w:val="lowerLetter"/>
      <w:lvlText w:val="%8."/>
      <w:lvlJc w:val="left"/>
      <w:pPr>
        <w:ind w:left="6044" w:hanging="360"/>
      </w:pPr>
    </w:lvl>
    <w:lvl w:ilvl="8" w:tplc="100C001B" w:tentative="1">
      <w:start w:val="1"/>
      <w:numFmt w:val="lowerRoman"/>
      <w:lvlText w:val="%9."/>
      <w:lvlJc w:val="right"/>
      <w:pPr>
        <w:ind w:left="6764" w:hanging="180"/>
      </w:pPr>
    </w:lvl>
  </w:abstractNum>
  <w:abstractNum w:abstractNumId="1" w15:restartNumberingAfterBreak="0">
    <w:nsid w:val="16FC04EB"/>
    <w:multiLevelType w:val="multilevel"/>
    <w:tmpl w:val="AE50DD18"/>
    <w:lvl w:ilvl="0">
      <w:start w:val="1"/>
      <w:numFmt w:val="decimal"/>
      <w:pStyle w:val="Numrotation"/>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E2413D"/>
    <w:multiLevelType w:val="hybridMultilevel"/>
    <w:tmpl w:val="18746954"/>
    <w:lvl w:ilvl="0" w:tplc="36B06E94">
      <w:start w:val="1"/>
      <w:numFmt w:val="decimal"/>
      <w:pStyle w:val="ArticleType1erNiveau"/>
      <w:lvlText w:val="%1"/>
      <w:lvlJc w:val="left"/>
      <w:pPr>
        <w:ind w:left="360" w:hanging="360"/>
      </w:pPr>
      <w:rPr>
        <w:rFonts w:ascii="Helvetica 45 Light" w:hAnsi="Helvetica 45 Light" w:hint="default"/>
        <w:b w:val="0"/>
        <w:i w:val="0"/>
        <w:caps w:val="0"/>
        <w:strike w:val="0"/>
        <w:dstrike w:val="0"/>
        <w:vanish w:val="0"/>
        <w:sz w:val="23"/>
        <w:vertAlign w:val="superscript"/>
        <w:lang w:val="fr-CH"/>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7DB386C"/>
    <w:multiLevelType w:val="hybridMultilevel"/>
    <w:tmpl w:val="66C88822"/>
    <w:lvl w:ilvl="0" w:tplc="B8D8D900">
      <w:start w:val="1"/>
      <w:numFmt w:val="bullet"/>
      <w:pStyle w:val="ArticleType4meniveau"/>
      <w:lvlText w:val="-"/>
      <w:lvlJc w:val="left"/>
      <w:pPr>
        <w:ind w:left="1344" w:hanging="360"/>
      </w:pPr>
      <w:rPr>
        <w:rFonts w:ascii="Helvetica 45 Light" w:hAnsi="Helvetica 45 Light" w:hint="default"/>
      </w:rPr>
    </w:lvl>
    <w:lvl w:ilvl="1" w:tplc="100C0003" w:tentative="1">
      <w:start w:val="1"/>
      <w:numFmt w:val="bullet"/>
      <w:lvlText w:val="o"/>
      <w:lvlJc w:val="left"/>
      <w:pPr>
        <w:ind w:left="2064" w:hanging="360"/>
      </w:pPr>
      <w:rPr>
        <w:rFonts w:ascii="Courier New" w:hAnsi="Courier New" w:cs="Courier New" w:hint="default"/>
      </w:rPr>
    </w:lvl>
    <w:lvl w:ilvl="2" w:tplc="100C0005" w:tentative="1">
      <w:start w:val="1"/>
      <w:numFmt w:val="bullet"/>
      <w:lvlText w:val=""/>
      <w:lvlJc w:val="left"/>
      <w:pPr>
        <w:ind w:left="2784" w:hanging="360"/>
      </w:pPr>
      <w:rPr>
        <w:rFonts w:ascii="Wingdings" w:hAnsi="Wingdings" w:hint="default"/>
      </w:rPr>
    </w:lvl>
    <w:lvl w:ilvl="3" w:tplc="100C0001" w:tentative="1">
      <w:start w:val="1"/>
      <w:numFmt w:val="bullet"/>
      <w:lvlText w:val=""/>
      <w:lvlJc w:val="left"/>
      <w:pPr>
        <w:ind w:left="3504" w:hanging="360"/>
      </w:pPr>
      <w:rPr>
        <w:rFonts w:ascii="Symbol" w:hAnsi="Symbol" w:hint="default"/>
      </w:rPr>
    </w:lvl>
    <w:lvl w:ilvl="4" w:tplc="100C0003" w:tentative="1">
      <w:start w:val="1"/>
      <w:numFmt w:val="bullet"/>
      <w:lvlText w:val="o"/>
      <w:lvlJc w:val="left"/>
      <w:pPr>
        <w:ind w:left="4224" w:hanging="360"/>
      </w:pPr>
      <w:rPr>
        <w:rFonts w:ascii="Courier New" w:hAnsi="Courier New" w:cs="Courier New" w:hint="default"/>
      </w:rPr>
    </w:lvl>
    <w:lvl w:ilvl="5" w:tplc="100C0005" w:tentative="1">
      <w:start w:val="1"/>
      <w:numFmt w:val="bullet"/>
      <w:lvlText w:val=""/>
      <w:lvlJc w:val="left"/>
      <w:pPr>
        <w:ind w:left="4944" w:hanging="360"/>
      </w:pPr>
      <w:rPr>
        <w:rFonts w:ascii="Wingdings" w:hAnsi="Wingdings" w:hint="default"/>
      </w:rPr>
    </w:lvl>
    <w:lvl w:ilvl="6" w:tplc="100C0001" w:tentative="1">
      <w:start w:val="1"/>
      <w:numFmt w:val="bullet"/>
      <w:lvlText w:val=""/>
      <w:lvlJc w:val="left"/>
      <w:pPr>
        <w:ind w:left="5664" w:hanging="360"/>
      </w:pPr>
      <w:rPr>
        <w:rFonts w:ascii="Symbol" w:hAnsi="Symbol" w:hint="default"/>
      </w:rPr>
    </w:lvl>
    <w:lvl w:ilvl="7" w:tplc="100C0003" w:tentative="1">
      <w:start w:val="1"/>
      <w:numFmt w:val="bullet"/>
      <w:lvlText w:val="o"/>
      <w:lvlJc w:val="left"/>
      <w:pPr>
        <w:ind w:left="6384" w:hanging="360"/>
      </w:pPr>
      <w:rPr>
        <w:rFonts w:ascii="Courier New" w:hAnsi="Courier New" w:cs="Courier New" w:hint="default"/>
      </w:rPr>
    </w:lvl>
    <w:lvl w:ilvl="8" w:tplc="100C0005" w:tentative="1">
      <w:start w:val="1"/>
      <w:numFmt w:val="bullet"/>
      <w:lvlText w:val=""/>
      <w:lvlJc w:val="left"/>
      <w:pPr>
        <w:ind w:left="7104" w:hanging="360"/>
      </w:pPr>
      <w:rPr>
        <w:rFonts w:ascii="Wingdings" w:hAnsi="Wingdings" w:hint="default"/>
      </w:rPr>
    </w:lvl>
  </w:abstractNum>
  <w:abstractNum w:abstractNumId="4" w15:restartNumberingAfterBreak="0">
    <w:nsid w:val="2D21192A"/>
    <w:multiLevelType w:val="multilevel"/>
    <w:tmpl w:val="0804D940"/>
    <w:lvl w:ilvl="0">
      <w:start w:val="1"/>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FC51B8F"/>
    <w:multiLevelType w:val="multilevel"/>
    <w:tmpl w:val="DA0A70F4"/>
    <w:lvl w:ilvl="0">
      <w:start w:val="1"/>
      <w:numFmt w:val="decimal"/>
      <w:pStyle w:val="articledeloi-contenus"/>
      <w:suff w:val="space"/>
      <w:lvlText w:val="%1."/>
      <w:lvlJc w:val="left"/>
      <w:pPr>
        <w:ind w:left="284" w:firstLine="0"/>
      </w:pPr>
      <w:rPr>
        <w:rFonts w:hint="default"/>
      </w:rPr>
    </w:lvl>
    <w:lvl w:ilvl="1">
      <w:start w:val="1"/>
      <w:numFmt w:val="lowerLetter"/>
      <w:suff w:val="space"/>
      <w:lvlText w:val="%2."/>
      <w:lvlJc w:val="left"/>
      <w:pPr>
        <w:ind w:left="284" w:firstLine="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6" w15:restartNumberingAfterBreak="0">
    <w:nsid w:val="7EEA3E21"/>
    <w:multiLevelType w:val="hybridMultilevel"/>
    <w:tmpl w:val="3B685BF6"/>
    <w:lvl w:ilvl="0" w:tplc="4F70FD80">
      <w:start w:val="1"/>
      <w:numFmt w:val="lowerLetter"/>
      <w:pStyle w:val="Articletype2meniveau"/>
      <w:lvlText w:val="%1."/>
      <w:lvlJc w:val="left"/>
      <w:pPr>
        <w:ind w:left="644" w:hanging="36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6"/>
  </w:num>
  <w:num w:numId="5">
    <w:abstractNumId w:val="0"/>
  </w:num>
  <w:num w:numId="6">
    <w:abstractNumId w:val="3"/>
  </w:num>
  <w:num w:numId="7">
    <w:abstractNumId w:val="6"/>
    <w:lvlOverride w:ilvl="0">
      <w:startOverride w:val="1"/>
    </w:lvlOverride>
  </w:num>
  <w:num w:numId="8">
    <w:abstractNumId w:val="2"/>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6"/>
    <w:lvlOverride w:ilvl="0">
      <w:startOverride w:val="1"/>
    </w:lvlOverride>
  </w:num>
  <w:num w:numId="12">
    <w:abstractNumId w:val="6"/>
    <w:lvlOverride w:ilvl="0">
      <w:startOverride w:val="1"/>
    </w:lvlOverride>
  </w:num>
  <w:num w:numId="13">
    <w:abstractNumId w:val="0"/>
    <w:lvlOverride w:ilvl="0">
      <w:startOverride w:val="1"/>
    </w:lvlOverride>
  </w:num>
  <w:num w:numId="14">
    <w:abstractNumId w:val="6"/>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2"/>
    <w:lvlOverride w:ilvl="0">
      <w:startOverride w:val="1"/>
    </w:lvlOverride>
  </w:num>
  <w:num w:numId="18">
    <w:abstractNumId w:val="6"/>
    <w:lvlOverride w:ilvl="0">
      <w:startOverride w:val="1"/>
    </w:lvlOverride>
  </w:num>
  <w:num w:numId="19">
    <w:abstractNumId w:val="0"/>
    <w:lvlOverride w:ilvl="0">
      <w:startOverride w:val="1"/>
    </w:lvlOverride>
  </w:num>
  <w:num w:numId="20">
    <w:abstractNumId w:val="2"/>
  </w:num>
  <w:num w:numId="21">
    <w:abstractNumId w:val="2"/>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6"/>
    <w:lvlOverride w:ilvl="0">
      <w:startOverride w:val="1"/>
    </w:lvlOverride>
  </w:num>
  <w:num w:numId="25">
    <w:abstractNumId w:val="2"/>
    <w:lvlOverride w:ilvl="0">
      <w:startOverride w:val="1"/>
    </w:lvlOverride>
  </w:num>
  <w:num w:numId="26">
    <w:abstractNumId w:val="4"/>
  </w:num>
  <w:num w:numId="27">
    <w:abstractNumId w:val="2"/>
  </w:num>
  <w:num w:numId="28">
    <w:abstractNumId w:val="2"/>
    <w:lvlOverride w:ilvl="0">
      <w:startOverride w:val="1"/>
    </w:lvlOverride>
  </w:num>
  <w:num w:numId="29">
    <w:abstractNumId w:val="2"/>
    <w:lvlOverride w:ilvl="0">
      <w:startOverride w:val="1"/>
    </w:lvlOverride>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2"/>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9" w:dllVersion="512" w:checkStyle="1"/>
  <w:activeWritingStyle w:appName="MSWord" w:lang="de-CH"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18439"/>
    <o:shapelayout v:ext="edit">
      <o:idmap v:ext="edit" data="1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569"/>
    <w:rsid w:val="00000F43"/>
    <w:rsid w:val="00001DEE"/>
    <w:rsid w:val="0000215A"/>
    <w:rsid w:val="00002776"/>
    <w:rsid w:val="00004380"/>
    <w:rsid w:val="00007EAE"/>
    <w:rsid w:val="00010ABB"/>
    <w:rsid w:val="00011F07"/>
    <w:rsid w:val="0001211D"/>
    <w:rsid w:val="00014708"/>
    <w:rsid w:val="00020124"/>
    <w:rsid w:val="00020558"/>
    <w:rsid w:val="00023553"/>
    <w:rsid w:val="00031DD7"/>
    <w:rsid w:val="00032A39"/>
    <w:rsid w:val="00033295"/>
    <w:rsid w:val="000334E2"/>
    <w:rsid w:val="00034E6A"/>
    <w:rsid w:val="00034F3B"/>
    <w:rsid w:val="000415C6"/>
    <w:rsid w:val="00042D90"/>
    <w:rsid w:val="000700B6"/>
    <w:rsid w:val="00070475"/>
    <w:rsid w:val="00071B76"/>
    <w:rsid w:val="000725C9"/>
    <w:rsid w:val="00077F65"/>
    <w:rsid w:val="000804A7"/>
    <w:rsid w:val="00080BF1"/>
    <w:rsid w:val="00085C03"/>
    <w:rsid w:val="00086738"/>
    <w:rsid w:val="0008789B"/>
    <w:rsid w:val="00091E8C"/>
    <w:rsid w:val="00094ACA"/>
    <w:rsid w:val="000952FE"/>
    <w:rsid w:val="00095797"/>
    <w:rsid w:val="0009695A"/>
    <w:rsid w:val="000A1AE5"/>
    <w:rsid w:val="000A3DBC"/>
    <w:rsid w:val="000A4BE0"/>
    <w:rsid w:val="000B1A4C"/>
    <w:rsid w:val="000B22D9"/>
    <w:rsid w:val="000B5F3C"/>
    <w:rsid w:val="000C0BC1"/>
    <w:rsid w:val="000C1F80"/>
    <w:rsid w:val="000C58A2"/>
    <w:rsid w:val="000C65F3"/>
    <w:rsid w:val="000C6963"/>
    <w:rsid w:val="000E0FF6"/>
    <w:rsid w:val="000E11AC"/>
    <w:rsid w:val="000E701B"/>
    <w:rsid w:val="000F2C75"/>
    <w:rsid w:val="000F4C72"/>
    <w:rsid w:val="0010226E"/>
    <w:rsid w:val="0010454D"/>
    <w:rsid w:val="00105575"/>
    <w:rsid w:val="00107C43"/>
    <w:rsid w:val="001119EA"/>
    <w:rsid w:val="0012300F"/>
    <w:rsid w:val="001249FB"/>
    <w:rsid w:val="00125CF7"/>
    <w:rsid w:val="0013096D"/>
    <w:rsid w:val="00130F6E"/>
    <w:rsid w:val="00131A8E"/>
    <w:rsid w:val="00131E0E"/>
    <w:rsid w:val="00132336"/>
    <w:rsid w:val="00133266"/>
    <w:rsid w:val="00141C52"/>
    <w:rsid w:val="00151424"/>
    <w:rsid w:val="001561F8"/>
    <w:rsid w:val="001602D5"/>
    <w:rsid w:val="001630C5"/>
    <w:rsid w:val="00164D0F"/>
    <w:rsid w:val="001650FF"/>
    <w:rsid w:val="0016513C"/>
    <w:rsid w:val="001663A2"/>
    <w:rsid w:val="00166F31"/>
    <w:rsid w:val="0017214B"/>
    <w:rsid w:val="00173B61"/>
    <w:rsid w:val="00173F16"/>
    <w:rsid w:val="001773BC"/>
    <w:rsid w:val="00177A2D"/>
    <w:rsid w:val="001878E4"/>
    <w:rsid w:val="001901E1"/>
    <w:rsid w:val="001A5BBE"/>
    <w:rsid w:val="001B0982"/>
    <w:rsid w:val="001B31DD"/>
    <w:rsid w:val="001B56C0"/>
    <w:rsid w:val="001B724C"/>
    <w:rsid w:val="001B73ED"/>
    <w:rsid w:val="001B79EF"/>
    <w:rsid w:val="001C1EEC"/>
    <w:rsid w:val="001C2EE3"/>
    <w:rsid w:val="001C7598"/>
    <w:rsid w:val="001D0985"/>
    <w:rsid w:val="001D4C5A"/>
    <w:rsid w:val="001D7BAB"/>
    <w:rsid w:val="001E1C43"/>
    <w:rsid w:val="001E3273"/>
    <w:rsid w:val="001E69F2"/>
    <w:rsid w:val="001E729A"/>
    <w:rsid w:val="001E744B"/>
    <w:rsid w:val="001E7B44"/>
    <w:rsid w:val="001F1BD7"/>
    <w:rsid w:val="001F3A21"/>
    <w:rsid w:val="001F618A"/>
    <w:rsid w:val="0020030B"/>
    <w:rsid w:val="00202A5B"/>
    <w:rsid w:val="0020433B"/>
    <w:rsid w:val="002066B2"/>
    <w:rsid w:val="002137AA"/>
    <w:rsid w:val="00214B91"/>
    <w:rsid w:val="00215F27"/>
    <w:rsid w:val="00216BC6"/>
    <w:rsid w:val="002176FD"/>
    <w:rsid w:val="002206E9"/>
    <w:rsid w:val="00220853"/>
    <w:rsid w:val="0022201E"/>
    <w:rsid w:val="00223B9B"/>
    <w:rsid w:val="002262D6"/>
    <w:rsid w:val="00233284"/>
    <w:rsid w:val="00235766"/>
    <w:rsid w:val="002506BF"/>
    <w:rsid w:val="00250CA3"/>
    <w:rsid w:val="00252B32"/>
    <w:rsid w:val="00253C09"/>
    <w:rsid w:val="00256FFC"/>
    <w:rsid w:val="00257D9E"/>
    <w:rsid w:val="00257F2A"/>
    <w:rsid w:val="002608FB"/>
    <w:rsid w:val="002613D8"/>
    <w:rsid w:val="0026450A"/>
    <w:rsid w:val="00264B85"/>
    <w:rsid w:val="00264B8D"/>
    <w:rsid w:val="00271A49"/>
    <w:rsid w:val="002755F3"/>
    <w:rsid w:val="002766FB"/>
    <w:rsid w:val="00277ECB"/>
    <w:rsid w:val="00283D4D"/>
    <w:rsid w:val="00285C89"/>
    <w:rsid w:val="00286BDD"/>
    <w:rsid w:val="00286CD2"/>
    <w:rsid w:val="00287E70"/>
    <w:rsid w:val="00290283"/>
    <w:rsid w:val="002926E6"/>
    <w:rsid w:val="00297010"/>
    <w:rsid w:val="002A0129"/>
    <w:rsid w:val="002A2B05"/>
    <w:rsid w:val="002A5270"/>
    <w:rsid w:val="002B4D11"/>
    <w:rsid w:val="002B534A"/>
    <w:rsid w:val="002B7B54"/>
    <w:rsid w:val="002D280C"/>
    <w:rsid w:val="002D53EE"/>
    <w:rsid w:val="002D5E5D"/>
    <w:rsid w:val="002F5227"/>
    <w:rsid w:val="00301B19"/>
    <w:rsid w:val="00304E49"/>
    <w:rsid w:val="00305AB1"/>
    <w:rsid w:val="003133F2"/>
    <w:rsid w:val="00314645"/>
    <w:rsid w:val="00314CAD"/>
    <w:rsid w:val="00315F2B"/>
    <w:rsid w:val="00316F9B"/>
    <w:rsid w:val="003207B1"/>
    <w:rsid w:val="0032378D"/>
    <w:rsid w:val="00323C7B"/>
    <w:rsid w:val="003313C2"/>
    <w:rsid w:val="00332C88"/>
    <w:rsid w:val="003333B1"/>
    <w:rsid w:val="00337A13"/>
    <w:rsid w:val="00343538"/>
    <w:rsid w:val="00345F1F"/>
    <w:rsid w:val="00346030"/>
    <w:rsid w:val="003479BA"/>
    <w:rsid w:val="0035082E"/>
    <w:rsid w:val="0035139E"/>
    <w:rsid w:val="003542F0"/>
    <w:rsid w:val="00354EA1"/>
    <w:rsid w:val="0035597B"/>
    <w:rsid w:val="003578FB"/>
    <w:rsid w:val="00360E84"/>
    <w:rsid w:val="00360FCE"/>
    <w:rsid w:val="00364F17"/>
    <w:rsid w:val="00367D0F"/>
    <w:rsid w:val="0037061F"/>
    <w:rsid w:val="00370649"/>
    <w:rsid w:val="00370CFE"/>
    <w:rsid w:val="00376E88"/>
    <w:rsid w:val="003771DD"/>
    <w:rsid w:val="00377F4F"/>
    <w:rsid w:val="003807B6"/>
    <w:rsid w:val="00381153"/>
    <w:rsid w:val="003846BA"/>
    <w:rsid w:val="00395120"/>
    <w:rsid w:val="00396570"/>
    <w:rsid w:val="003A5DC4"/>
    <w:rsid w:val="003B10BF"/>
    <w:rsid w:val="003B2E5A"/>
    <w:rsid w:val="003C2C6C"/>
    <w:rsid w:val="003C4986"/>
    <w:rsid w:val="003C5B47"/>
    <w:rsid w:val="003D0496"/>
    <w:rsid w:val="003D5842"/>
    <w:rsid w:val="003D7710"/>
    <w:rsid w:val="003E168E"/>
    <w:rsid w:val="003E16CB"/>
    <w:rsid w:val="003E43BF"/>
    <w:rsid w:val="003E563A"/>
    <w:rsid w:val="003E62FA"/>
    <w:rsid w:val="003F0A0F"/>
    <w:rsid w:val="003F5F5C"/>
    <w:rsid w:val="003F6CFD"/>
    <w:rsid w:val="00402C3E"/>
    <w:rsid w:val="00405064"/>
    <w:rsid w:val="00407D4A"/>
    <w:rsid w:val="0041380B"/>
    <w:rsid w:val="00422675"/>
    <w:rsid w:val="004264BC"/>
    <w:rsid w:val="0044348C"/>
    <w:rsid w:val="00443603"/>
    <w:rsid w:val="00447151"/>
    <w:rsid w:val="0045017B"/>
    <w:rsid w:val="00450359"/>
    <w:rsid w:val="00453EA2"/>
    <w:rsid w:val="00455F73"/>
    <w:rsid w:val="00460ECC"/>
    <w:rsid w:val="00462858"/>
    <w:rsid w:val="0046513C"/>
    <w:rsid w:val="00467EAA"/>
    <w:rsid w:val="00472CDD"/>
    <w:rsid w:val="00473C18"/>
    <w:rsid w:val="0049394A"/>
    <w:rsid w:val="004A6483"/>
    <w:rsid w:val="004A78A5"/>
    <w:rsid w:val="004B0B00"/>
    <w:rsid w:val="004B472A"/>
    <w:rsid w:val="004B49F3"/>
    <w:rsid w:val="004B5879"/>
    <w:rsid w:val="004B6052"/>
    <w:rsid w:val="004B6312"/>
    <w:rsid w:val="004B7481"/>
    <w:rsid w:val="004B7CD5"/>
    <w:rsid w:val="004C51EC"/>
    <w:rsid w:val="004C78CD"/>
    <w:rsid w:val="004D0F0C"/>
    <w:rsid w:val="004D4156"/>
    <w:rsid w:val="004E1F2A"/>
    <w:rsid w:val="004E2442"/>
    <w:rsid w:val="004E2B8F"/>
    <w:rsid w:val="004E471E"/>
    <w:rsid w:val="004E55D9"/>
    <w:rsid w:val="004F55E3"/>
    <w:rsid w:val="004F5D02"/>
    <w:rsid w:val="00513D7A"/>
    <w:rsid w:val="005156E9"/>
    <w:rsid w:val="005231AD"/>
    <w:rsid w:val="005241FB"/>
    <w:rsid w:val="0053046A"/>
    <w:rsid w:val="005333B8"/>
    <w:rsid w:val="00535139"/>
    <w:rsid w:val="005373B2"/>
    <w:rsid w:val="005403F8"/>
    <w:rsid w:val="005404EF"/>
    <w:rsid w:val="00542062"/>
    <w:rsid w:val="0054207D"/>
    <w:rsid w:val="005441AD"/>
    <w:rsid w:val="00544983"/>
    <w:rsid w:val="0054656E"/>
    <w:rsid w:val="0054681F"/>
    <w:rsid w:val="00550277"/>
    <w:rsid w:val="005541EA"/>
    <w:rsid w:val="00554B04"/>
    <w:rsid w:val="00555CA8"/>
    <w:rsid w:val="00561A65"/>
    <w:rsid w:val="00563E6F"/>
    <w:rsid w:val="0057359A"/>
    <w:rsid w:val="00575F01"/>
    <w:rsid w:val="00577E58"/>
    <w:rsid w:val="00580E47"/>
    <w:rsid w:val="00584A58"/>
    <w:rsid w:val="00586381"/>
    <w:rsid w:val="0059203A"/>
    <w:rsid w:val="00592129"/>
    <w:rsid w:val="00592B58"/>
    <w:rsid w:val="0059726E"/>
    <w:rsid w:val="00597C8B"/>
    <w:rsid w:val="005A5606"/>
    <w:rsid w:val="005A602C"/>
    <w:rsid w:val="005B2B75"/>
    <w:rsid w:val="005B6449"/>
    <w:rsid w:val="005B6CFD"/>
    <w:rsid w:val="005C044C"/>
    <w:rsid w:val="005C383B"/>
    <w:rsid w:val="005C4F47"/>
    <w:rsid w:val="005C74CB"/>
    <w:rsid w:val="005D012C"/>
    <w:rsid w:val="005D5AC2"/>
    <w:rsid w:val="005D7B02"/>
    <w:rsid w:val="005E0EBB"/>
    <w:rsid w:val="005E194D"/>
    <w:rsid w:val="005E29D5"/>
    <w:rsid w:val="005E70AF"/>
    <w:rsid w:val="005F2850"/>
    <w:rsid w:val="005F3240"/>
    <w:rsid w:val="005F594D"/>
    <w:rsid w:val="00602D65"/>
    <w:rsid w:val="00610323"/>
    <w:rsid w:val="006107F4"/>
    <w:rsid w:val="00611C2A"/>
    <w:rsid w:val="00613938"/>
    <w:rsid w:val="00615123"/>
    <w:rsid w:val="0062176F"/>
    <w:rsid w:val="00621798"/>
    <w:rsid w:val="00623CA5"/>
    <w:rsid w:val="006250EC"/>
    <w:rsid w:val="00631071"/>
    <w:rsid w:val="00633D3A"/>
    <w:rsid w:val="006345BD"/>
    <w:rsid w:val="00637A14"/>
    <w:rsid w:val="006449B7"/>
    <w:rsid w:val="00646B9B"/>
    <w:rsid w:val="00650F15"/>
    <w:rsid w:val="00655A4D"/>
    <w:rsid w:val="006713BB"/>
    <w:rsid w:val="00671523"/>
    <w:rsid w:val="00680760"/>
    <w:rsid w:val="006835E2"/>
    <w:rsid w:val="0068431B"/>
    <w:rsid w:val="0068655D"/>
    <w:rsid w:val="00686F0C"/>
    <w:rsid w:val="006911A2"/>
    <w:rsid w:val="00694010"/>
    <w:rsid w:val="0069492C"/>
    <w:rsid w:val="00695B3F"/>
    <w:rsid w:val="00695E78"/>
    <w:rsid w:val="006A6CAD"/>
    <w:rsid w:val="006B2CC7"/>
    <w:rsid w:val="006C15C7"/>
    <w:rsid w:val="006C1E56"/>
    <w:rsid w:val="006C44F6"/>
    <w:rsid w:val="006C5438"/>
    <w:rsid w:val="006C6049"/>
    <w:rsid w:val="006C69C3"/>
    <w:rsid w:val="006D24CE"/>
    <w:rsid w:val="006D68B3"/>
    <w:rsid w:val="006D75EF"/>
    <w:rsid w:val="006D7DF4"/>
    <w:rsid w:val="006E0182"/>
    <w:rsid w:val="006E2A60"/>
    <w:rsid w:val="006E320D"/>
    <w:rsid w:val="006F1D98"/>
    <w:rsid w:val="006F29C0"/>
    <w:rsid w:val="006F34F8"/>
    <w:rsid w:val="006F4C30"/>
    <w:rsid w:val="006F5959"/>
    <w:rsid w:val="00702001"/>
    <w:rsid w:val="00705F4D"/>
    <w:rsid w:val="00710C1A"/>
    <w:rsid w:val="007145CF"/>
    <w:rsid w:val="007170CE"/>
    <w:rsid w:val="00717315"/>
    <w:rsid w:val="00717D26"/>
    <w:rsid w:val="00723572"/>
    <w:rsid w:val="0072527E"/>
    <w:rsid w:val="007273B2"/>
    <w:rsid w:val="00732F81"/>
    <w:rsid w:val="00733E3E"/>
    <w:rsid w:val="007357A9"/>
    <w:rsid w:val="007363DC"/>
    <w:rsid w:val="007422D1"/>
    <w:rsid w:val="0074675F"/>
    <w:rsid w:val="0075024F"/>
    <w:rsid w:val="00750D56"/>
    <w:rsid w:val="00751E15"/>
    <w:rsid w:val="007553EC"/>
    <w:rsid w:val="00757EE8"/>
    <w:rsid w:val="007678EC"/>
    <w:rsid w:val="00767ED2"/>
    <w:rsid w:val="00770C24"/>
    <w:rsid w:val="00771EEC"/>
    <w:rsid w:val="00772444"/>
    <w:rsid w:val="00772990"/>
    <w:rsid w:val="00781F20"/>
    <w:rsid w:val="00783A6F"/>
    <w:rsid w:val="0078617A"/>
    <w:rsid w:val="0079355F"/>
    <w:rsid w:val="007935F2"/>
    <w:rsid w:val="007948EA"/>
    <w:rsid w:val="00794CF0"/>
    <w:rsid w:val="007A34E0"/>
    <w:rsid w:val="007A424E"/>
    <w:rsid w:val="007A447E"/>
    <w:rsid w:val="007A78B2"/>
    <w:rsid w:val="007B2C9C"/>
    <w:rsid w:val="007C62D6"/>
    <w:rsid w:val="007C66E1"/>
    <w:rsid w:val="007D1130"/>
    <w:rsid w:val="007D1714"/>
    <w:rsid w:val="007D4298"/>
    <w:rsid w:val="007D4F0C"/>
    <w:rsid w:val="007D7517"/>
    <w:rsid w:val="007E1428"/>
    <w:rsid w:val="007F3420"/>
    <w:rsid w:val="007F3FA8"/>
    <w:rsid w:val="007F770F"/>
    <w:rsid w:val="00800140"/>
    <w:rsid w:val="00800242"/>
    <w:rsid w:val="00804C0E"/>
    <w:rsid w:val="0080651E"/>
    <w:rsid w:val="00806928"/>
    <w:rsid w:val="0081000F"/>
    <w:rsid w:val="00815CC3"/>
    <w:rsid w:val="00817140"/>
    <w:rsid w:val="0082031D"/>
    <w:rsid w:val="00832174"/>
    <w:rsid w:val="00832F9B"/>
    <w:rsid w:val="00836EAE"/>
    <w:rsid w:val="008375FA"/>
    <w:rsid w:val="0084211D"/>
    <w:rsid w:val="008507EC"/>
    <w:rsid w:val="00851A05"/>
    <w:rsid w:val="00854872"/>
    <w:rsid w:val="00855C3D"/>
    <w:rsid w:val="00857893"/>
    <w:rsid w:val="00863086"/>
    <w:rsid w:val="0086423D"/>
    <w:rsid w:val="0087297E"/>
    <w:rsid w:val="008808DF"/>
    <w:rsid w:val="00883D1F"/>
    <w:rsid w:val="008846CC"/>
    <w:rsid w:val="008927DE"/>
    <w:rsid w:val="008931FB"/>
    <w:rsid w:val="00894FF5"/>
    <w:rsid w:val="008A542C"/>
    <w:rsid w:val="008A6447"/>
    <w:rsid w:val="008B1B6E"/>
    <w:rsid w:val="008B2F83"/>
    <w:rsid w:val="008B3440"/>
    <w:rsid w:val="008C1251"/>
    <w:rsid w:val="008C505A"/>
    <w:rsid w:val="008D085E"/>
    <w:rsid w:val="008D2C0D"/>
    <w:rsid w:val="008D50FD"/>
    <w:rsid w:val="008D7558"/>
    <w:rsid w:val="008E533E"/>
    <w:rsid w:val="008F2A2F"/>
    <w:rsid w:val="008F7B52"/>
    <w:rsid w:val="009008B9"/>
    <w:rsid w:val="00910E64"/>
    <w:rsid w:val="00911460"/>
    <w:rsid w:val="00913121"/>
    <w:rsid w:val="00914B8B"/>
    <w:rsid w:val="00920F65"/>
    <w:rsid w:val="00921595"/>
    <w:rsid w:val="0092399A"/>
    <w:rsid w:val="009251C4"/>
    <w:rsid w:val="009315E0"/>
    <w:rsid w:val="009317ED"/>
    <w:rsid w:val="00931F67"/>
    <w:rsid w:val="0093285F"/>
    <w:rsid w:val="00935C02"/>
    <w:rsid w:val="00940BB4"/>
    <w:rsid w:val="00942840"/>
    <w:rsid w:val="00942AA9"/>
    <w:rsid w:val="00945F1A"/>
    <w:rsid w:val="00952DFE"/>
    <w:rsid w:val="00954C83"/>
    <w:rsid w:val="009572F3"/>
    <w:rsid w:val="00960C59"/>
    <w:rsid w:val="00962CE7"/>
    <w:rsid w:val="00965121"/>
    <w:rsid w:val="00975593"/>
    <w:rsid w:val="00975CF5"/>
    <w:rsid w:val="009770E2"/>
    <w:rsid w:val="009824E8"/>
    <w:rsid w:val="00985AD3"/>
    <w:rsid w:val="00986BDA"/>
    <w:rsid w:val="009876CA"/>
    <w:rsid w:val="0099163C"/>
    <w:rsid w:val="00995EEE"/>
    <w:rsid w:val="00996ECA"/>
    <w:rsid w:val="009A1386"/>
    <w:rsid w:val="009A3569"/>
    <w:rsid w:val="009A3A4A"/>
    <w:rsid w:val="009A5BBD"/>
    <w:rsid w:val="009A7BBD"/>
    <w:rsid w:val="009B37F0"/>
    <w:rsid w:val="009B4D7E"/>
    <w:rsid w:val="009B4DCD"/>
    <w:rsid w:val="009B4EAE"/>
    <w:rsid w:val="009B5ED1"/>
    <w:rsid w:val="009D0575"/>
    <w:rsid w:val="009D069F"/>
    <w:rsid w:val="009D0E90"/>
    <w:rsid w:val="009D2230"/>
    <w:rsid w:val="009D2F4B"/>
    <w:rsid w:val="009D3092"/>
    <w:rsid w:val="009E5368"/>
    <w:rsid w:val="009E5ACF"/>
    <w:rsid w:val="009F0953"/>
    <w:rsid w:val="009F0EA6"/>
    <w:rsid w:val="009F4895"/>
    <w:rsid w:val="00A03284"/>
    <w:rsid w:val="00A0646F"/>
    <w:rsid w:val="00A17250"/>
    <w:rsid w:val="00A17AA5"/>
    <w:rsid w:val="00A202D6"/>
    <w:rsid w:val="00A25E8C"/>
    <w:rsid w:val="00A27E9D"/>
    <w:rsid w:val="00A30BA2"/>
    <w:rsid w:val="00A32D0D"/>
    <w:rsid w:val="00A3332A"/>
    <w:rsid w:val="00A3375C"/>
    <w:rsid w:val="00A537AC"/>
    <w:rsid w:val="00A54B38"/>
    <w:rsid w:val="00A5530E"/>
    <w:rsid w:val="00A62A53"/>
    <w:rsid w:val="00A62B1D"/>
    <w:rsid w:val="00A6365C"/>
    <w:rsid w:val="00A63CF7"/>
    <w:rsid w:val="00A7135D"/>
    <w:rsid w:val="00A72F42"/>
    <w:rsid w:val="00A74303"/>
    <w:rsid w:val="00A759D1"/>
    <w:rsid w:val="00A76997"/>
    <w:rsid w:val="00A80A49"/>
    <w:rsid w:val="00A81743"/>
    <w:rsid w:val="00A843DB"/>
    <w:rsid w:val="00A87BEA"/>
    <w:rsid w:val="00A87D17"/>
    <w:rsid w:val="00A91FB3"/>
    <w:rsid w:val="00A963AC"/>
    <w:rsid w:val="00A96604"/>
    <w:rsid w:val="00AA39D6"/>
    <w:rsid w:val="00AA39DF"/>
    <w:rsid w:val="00AA451C"/>
    <w:rsid w:val="00AA45FA"/>
    <w:rsid w:val="00AA463E"/>
    <w:rsid w:val="00AA47BA"/>
    <w:rsid w:val="00AA6C5C"/>
    <w:rsid w:val="00AA7866"/>
    <w:rsid w:val="00AA7F4C"/>
    <w:rsid w:val="00AB1039"/>
    <w:rsid w:val="00AB6069"/>
    <w:rsid w:val="00AC43B3"/>
    <w:rsid w:val="00AD270C"/>
    <w:rsid w:val="00AD2B61"/>
    <w:rsid w:val="00AD5A0A"/>
    <w:rsid w:val="00AD7A8C"/>
    <w:rsid w:val="00AE2A35"/>
    <w:rsid w:val="00AE50EC"/>
    <w:rsid w:val="00AE79B5"/>
    <w:rsid w:val="00AF37F8"/>
    <w:rsid w:val="00B00059"/>
    <w:rsid w:val="00B00AE5"/>
    <w:rsid w:val="00B0288D"/>
    <w:rsid w:val="00B039A3"/>
    <w:rsid w:val="00B03C1E"/>
    <w:rsid w:val="00B05326"/>
    <w:rsid w:val="00B103AD"/>
    <w:rsid w:val="00B13789"/>
    <w:rsid w:val="00B1489B"/>
    <w:rsid w:val="00B171CA"/>
    <w:rsid w:val="00B20202"/>
    <w:rsid w:val="00B206A3"/>
    <w:rsid w:val="00B20D19"/>
    <w:rsid w:val="00B20FE2"/>
    <w:rsid w:val="00B2150A"/>
    <w:rsid w:val="00B27245"/>
    <w:rsid w:val="00B30C19"/>
    <w:rsid w:val="00B32A91"/>
    <w:rsid w:val="00B33794"/>
    <w:rsid w:val="00B33FF6"/>
    <w:rsid w:val="00B3464F"/>
    <w:rsid w:val="00B3653C"/>
    <w:rsid w:val="00B44970"/>
    <w:rsid w:val="00B4532A"/>
    <w:rsid w:val="00B5054C"/>
    <w:rsid w:val="00B523D7"/>
    <w:rsid w:val="00B558FB"/>
    <w:rsid w:val="00B57077"/>
    <w:rsid w:val="00B63908"/>
    <w:rsid w:val="00B66955"/>
    <w:rsid w:val="00B67A9F"/>
    <w:rsid w:val="00B70537"/>
    <w:rsid w:val="00B71966"/>
    <w:rsid w:val="00B81D44"/>
    <w:rsid w:val="00B83876"/>
    <w:rsid w:val="00B84E9D"/>
    <w:rsid w:val="00B85388"/>
    <w:rsid w:val="00B87A44"/>
    <w:rsid w:val="00B91A88"/>
    <w:rsid w:val="00B956E4"/>
    <w:rsid w:val="00B97246"/>
    <w:rsid w:val="00BA088C"/>
    <w:rsid w:val="00BA4A45"/>
    <w:rsid w:val="00BA584D"/>
    <w:rsid w:val="00BA5B57"/>
    <w:rsid w:val="00BA74DC"/>
    <w:rsid w:val="00BB288B"/>
    <w:rsid w:val="00BB6CB9"/>
    <w:rsid w:val="00BC325A"/>
    <w:rsid w:val="00BD0043"/>
    <w:rsid w:val="00BD0D4F"/>
    <w:rsid w:val="00BD271E"/>
    <w:rsid w:val="00BD2D34"/>
    <w:rsid w:val="00BD4030"/>
    <w:rsid w:val="00BD6E4D"/>
    <w:rsid w:val="00BE0515"/>
    <w:rsid w:val="00BE0947"/>
    <w:rsid w:val="00BE15FF"/>
    <w:rsid w:val="00BE70CA"/>
    <w:rsid w:val="00BF1DF4"/>
    <w:rsid w:val="00BF4B9D"/>
    <w:rsid w:val="00BF69A7"/>
    <w:rsid w:val="00C002BB"/>
    <w:rsid w:val="00C01A49"/>
    <w:rsid w:val="00C02184"/>
    <w:rsid w:val="00C03AB7"/>
    <w:rsid w:val="00C0422B"/>
    <w:rsid w:val="00C04F9A"/>
    <w:rsid w:val="00C06685"/>
    <w:rsid w:val="00C07502"/>
    <w:rsid w:val="00C126EA"/>
    <w:rsid w:val="00C147EC"/>
    <w:rsid w:val="00C15FAB"/>
    <w:rsid w:val="00C20E65"/>
    <w:rsid w:val="00C273CB"/>
    <w:rsid w:val="00C301B3"/>
    <w:rsid w:val="00C30BBB"/>
    <w:rsid w:val="00C328EF"/>
    <w:rsid w:val="00C32BF6"/>
    <w:rsid w:val="00C34E0F"/>
    <w:rsid w:val="00C3589D"/>
    <w:rsid w:val="00C3600E"/>
    <w:rsid w:val="00C37E1A"/>
    <w:rsid w:val="00C4126C"/>
    <w:rsid w:val="00C42614"/>
    <w:rsid w:val="00C43ACD"/>
    <w:rsid w:val="00C46A0B"/>
    <w:rsid w:val="00C510D7"/>
    <w:rsid w:val="00C570EC"/>
    <w:rsid w:val="00C61BF6"/>
    <w:rsid w:val="00C61DD7"/>
    <w:rsid w:val="00C64454"/>
    <w:rsid w:val="00C72F63"/>
    <w:rsid w:val="00C75747"/>
    <w:rsid w:val="00C811D5"/>
    <w:rsid w:val="00C8223B"/>
    <w:rsid w:val="00C87553"/>
    <w:rsid w:val="00C90D7C"/>
    <w:rsid w:val="00C9148A"/>
    <w:rsid w:val="00C92350"/>
    <w:rsid w:val="00C95953"/>
    <w:rsid w:val="00C96C7B"/>
    <w:rsid w:val="00CA3D38"/>
    <w:rsid w:val="00CA5F50"/>
    <w:rsid w:val="00CB4DAE"/>
    <w:rsid w:val="00CD1938"/>
    <w:rsid w:val="00CD4D3A"/>
    <w:rsid w:val="00CD4D53"/>
    <w:rsid w:val="00CD7FA3"/>
    <w:rsid w:val="00CE0C9E"/>
    <w:rsid w:val="00CE1583"/>
    <w:rsid w:val="00CE62BC"/>
    <w:rsid w:val="00D01153"/>
    <w:rsid w:val="00D020FC"/>
    <w:rsid w:val="00D02DFF"/>
    <w:rsid w:val="00D03964"/>
    <w:rsid w:val="00D06053"/>
    <w:rsid w:val="00D1083B"/>
    <w:rsid w:val="00D129E5"/>
    <w:rsid w:val="00D1305D"/>
    <w:rsid w:val="00D13C46"/>
    <w:rsid w:val="00D14513"/>
    <w:rsid w:val="00D146A0"/>
    <w:rsid w:val="00D21337"/>
    <w:rsid w:val="00D21CAF"/>
    <w:rsid w:val="00D334E1"/>
    <w:rsid w:val="00D33725"/>
    <w:rsid w:val="00D34C86"/>
    <w:rsid w:val="00D35BCF"/>
    <w:rsid w:val="00D35BD1"/>
    <w:rsid w:val="00D360ED"/>
    <w:rsid w:val="00D36C13"/>
    <w:rsid w:val="00D4504B"/>
    <w:rsid w:val="00D45917"/>
    <w:rsid w:val="00D461A2"/>
    <w:rsid w:val="00D46C72"/>
    <w:rsid w:val="00D46CD7"/>
    <w:rsid w:val="00D46DD7"/>
    <w:rsid w:val="00D502CD"/>
    <w:rsid w:val="00D56388"/>
    <w:rsid w:val="00D56659"/>
    <w:rsid w:val="00D5686A"/>
    <w:rsid w:val="00D56CD4"/>
    <w:rsid w:val="00D62C36"/>
    <w:rsid w:val="00D67F1B"/>
    <w:rsid w:val="00D70B68"/>
    <w:rsid w:val="00D7184B"/>
    <w:rsid w:val="00D73057"/>
    <w:rsid w:val="00D77627"/>
    <w:rsid w:val="00D84D07"/>
    <w:rsid w:val="00D85315"/>
    <w:rsid w:val="00D856D0"/>
    <w:rsid w:val="00D8587F"/>
    <w:rsid w:val="00D867FB"/>
    <w:rsid w:val="00D86DEA"/>
    <w:rsid w:val="00D90A0B"/>
    <w:rsid w:val="00D93892"/>
    <w:rsid w:val="00D9473F"/>
    <w:rsid w:val="00D95278"/>
    <w:rsid w:val="00D95562"/>
    <w:rsid w:val="00D96A85"/>
    <w:rsid w:val="00DA148C"/>
    <w:rsid w:val="00DA3124"/>
    <w:rsid w:val="00DA6CF1"/>
    <w:rsid w:val="00DB25B4"/>
    <w:rsid w:val="00DB2A0F"/>
    <w:rsid w:val="00DB590A"/>
    <w:rsid w:val="00DB6588"/>
    <w:rsid w:val="00DC134B"/>
    <w:rsid w:val="00DD022C"/>
    <w:rsid w:val="00DD4C6F"/>
    <w:rsid w:val="00DE034A"/>
    <w:rsid w:val="00DE03FB"/>
    <w:rsid w:val="00DE177D"/>
    <w:rsid w:val="00DF2A54"/>
    <w:rsid w:val="00E016EE"/>
    <w:rsid w:val="00E03FDA"/>
    <w:rsid w:val="00E047A4"/>
    <w:rsid w:val="00E070B4"/>
    <w:rsid w:val="00E11A32"/>
    <w:rsid w:val="00E12281"/>
    <w:rsid w:val="00E139B4"/>
    <w:rsid w:val="00E231A4"/>
    <w:rsid w:val="00E23D28"/>
    <w:rsid w:val="00E263F5"/>
    <w:rsid w:val="00E26899"/>
    <w:rsid w:val="00E31376"/>
    <w:rsid w:val="00E40DEE"/>
    <w:rsid w:val="00E41738"/>
    <w:rsid w:val="00E41AC6"/>
    <w:rsid w:val="00E43814"/>
    <w:rsid w:val="00E43D81"/>
    <w:rsid w:val="00E47403"/>
    <w:rsid w:val="00E50261"/>
    <w:rsid w:val="00E5350E"/>
    <w:rsid w:val="00E61F71"/>
    <w:rsid w:val="00E644B7"/>
    <w:rsid w:val="00E65051"/>
    <w:rsid w:val="00E657DC"/>
    <w:rsid w:val="00E70C8E"/>
    <w:rsid w:val="00E775C1"/>
    <w:rsid w:val="00E82226"/>
    <w:rsid w:val="00E8466F"/>
    <w:rsid w:val="00E9086B"/>
    <w:rsid w:val="00E910E9"/>
    <w:rsid w:val="00E915C0"/>
    <w:rsid w:val="00E9454B"/>
    <w:rsid w:val="00E94793"/>
    <w:rsid w:val="00EA588D"/>
    <w:rsid w:val="00EA7725"/>
    <w:rsid w:val="00EB0180"/>
    <w:rsid w:val="00EB0D91"/>
    <w:rsid w:val="00EB4A5A"/>
    <w:rsid w:val="00EB5A7F"/>
    <w:rsid w:val="00EB76E2"/>
    <w:rsid w:val="00EC0AD1"/>
    <w:rsid w:val="00EC469B"/>
    <w:rsid w:val="00EC492C"/>
    <w:rsid w:val="00EC637E"/>
    <w:rsid w:val="00EC67DE"/>
    <w:rsid w:val="00EC68C2"/>
    <w:rsid w:val="00ED44A1"/>
    <w:rsid w:val="00EE01BF"/>
    <w:rsid w:val="00EE0ABA"/>
    <w:rsid w:val="00EE1E59"/>
    <w:rsid w:val="00EE3532"/>
    <w:rsid w:val="00EE5623"/>
    <w:rsid w:val="00EE6623"/>
    <w:rsid w:val="00EE779E"/>
    <w:rsid w:val="00EF2BAD"/>
    <w:rsid w:val="00EF3DD8"/>
    <w:rsid w:val="00EF74D9"/>
    <w:rsid w:val="00F0015E"/>
    <w:rsid w:val="00F05ABD"/>
    <w:rsid w:val="00F12E16"/>
    <w:rsid w:val="00F14826"/>
    <w:rsid w:val="00F17B5B"/>
    <w:rsid w:val="00F210EB"/>
    <w:rsid w:val="00F21B90"/>
    <w:rsid w:val="00F2446F"/>
    <w:rsid w:val="00F275BA"/>
    <w:rsid w:val="00F330AE"/>
    <w:rsid w:val="00F356C0"/>
    <w:rsid w:val="00F36EED"/>
    <w:rsid w:val="00F5030A"/>
    <w:rsid w:val="00F514C1"/>
    <w:rsid w:val="00F52E5B"/>
    <w:rsid w:val="00F532CB"/>
    <w:rsid w:val="00F53391"/>
    <w:rsid w:val="00F53951"/>
    <w:rsid w:val="00F53E1B"/>
    <w:rsid w:val="00F5650C"/>
    <w:rsid w:val="00F56742"/>
    <w:rsid w:val="00F6351D"/>
    <w:rsid w:val="00F66859"/>
    <w:rsid w:val="00F72462"/>
    <w:rsid w:val="00F773C3"/>
    <w:rsid w:val="00F81DE6"/>
    <w:rsid w:val="00F90A10"/>
    <w:rsid w:val="00F9175E"/>
    <w:rsid w:val="00F9485C"/>
    <w:rsid w:val="00FA1FB9"/>
    <w:rsid w:val="00FA213E"/>
    <w:rsid w:val="00FA77D8"/>
    <w:rsid w:val="00FC0003"/>
    <w:rsid w:val="00FC112B"/>
    <w:rsid w:val="00FC3169"/>
    <w:rsid w:val="00FC4596"/>
    <w:rsid w:val="00FC5ACF"/>
    <w:rsid w:val="00FD05DD"/>
    <w:rsid w:val="00FD2973"/>
    <w:rsid w:val="00FD7A83"/>
    <w:rsid w:val="00FE01D2"/>
    <w:rsid w:val="00FE2156"/>
    <w:rsid w:val="00FE340C"/>
    <w:rsid w:val="00FF2E77"/>
    <w:rsid w:val="00FF412E"/>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9"/>
    <o:shapelayout v:ext="edit">
      <o:idmap v:ext="edit" data="1"/>
    </o:shapelayout>
  </w:shapeDefaults>
  <w:decimalSymbol w:val="."/>
  <w:listSeparator w:val=";"/>
  <w14:docId w14:val="3BA78C3A"/>
  <w15:docId w15:val="{872ABBD9-E7A3-4253-B84B-B2473C82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fr-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fr-FR"/>
    </w:rPr>
  </w:style>
  <w:style w:type="paragraph" w:styleId="Titre1">
    <w:name w:val="heading 1"/>
    <w:basedOn w:val="Normal"/>
    <w:next w:val="Normal"/>
    <w:link w:val="Titre1Car"/>
    <w:qFormat/>
    <w:rsid w:val="00FD2973"/>
    <w:pPr>
      <w:keepNext/>
      <w:numPr>
        <w:numId w:val="26"/>
      </w:numPr>
      <w:tabs>
        <w:tab w:val="left" w:pos="284"/>
      </w:tabs>
      <w:spacing w:after="30"/>
      <w:jc w:val="both"/>
      <w:outlineLvl w:val="0"/>
    </w:pPr>
    <w:rPr>
      <w:rFonts w:ascii="Helvetica 55 Roman" w:hAnsi="Helvetica 55 Roman"/>
      <w:sz w:val="21"/>
      <w:u w:val="single"/>
    </w:rPr>
  </w:style>
  <w:style w:type="paragraph" w:styleId="Titre2">
    <w:name w:val="heading 2"/>
    <w:basedOn w:val="Titre1"/>
    <w:next w:val="Normal"/>
    <w:qFormat/>
    <w:rsid w:val="00D129E5"/>
    <w:pPr>
      <w:numPr>
        <w:ilvl w:val="1"/>
      </w:numPr>
      <w:tabs>
        <w:tab w:val="clear" w:pos="284"/>
        <w:tab w:val="left" w:pos="454"/>
      </w:tabs>
      <w:outlineLvl w:val="1"/>
    </w:pPr>
  </w:style>
  <w:style w:type="paragraph" w:styleId="Titre3">
    <w:name w:val="heading 3"/>
    <w:basedOn w:val="Titre1"/>
    <w:next w:val="Normal"/>
    <w:qFormat/>
    <w:rsid w:val="00D129E5"/>
    <w:pPr>
      <w:numPr>
        <w:ilvl w:val="2"/>
      </w:numPr>
      <w:tabs>
        <w:tab w:val="clear" w:pos="284"/>
        <w:tab w:val="left" w:pos="624"/>
      </w:tabs>
      <w:outlineLvl w:val="2"/>
    </w:pPr>
  </w:style>
  <w:style w:type="paragraph" w:styleId="Titre4">
    <w:name w:val="heading 4"/>
    <w:basedOn w:val="Normal"/>
    <w:next w:val="Normal"/>
    <w:qFormat/>
    <w:pPr>
      <w:keepNext/>
      <w:outlineLvl w:val="3"/>
    </w:pPr>
    <w:rPr>
      <w:sz w:val="24"/>
    </w:rPr>
  </w:style>
  <w:style w:type="paragraph" w:styleId="Titre5">
    <w:name w:val="heading 5"/>
    <w:basedOn w:val="Normal"/>
    <w:next w:val="Normal"/>
    <w:qFormat/>
    <w:pPr>
      <w:keepNext/>
      <w:spacing w:after="240"/>
      <w:outlineLvl w:val="4"/>
    </w:pPr>
    <w:rPr>
      <w:sz w:val="28"/>
    </w:rPr>
  </w:style>
  <w:style w:type="paragraph" w:styleId="Titre6">
    <w:name w:val="heading 6"/>
    <w:basedOn w:val="Normal"/>
    <w:next w:val="Normal"/>
    <w:qFormat/>
    <w:pPr>
      <w:keepNext/>
      <w:spacing w:after="120" w:line="320" w:lineRule="atLeast"/>
      <w:jc w:val="center"/>
      <w:outlineLvl w:val="5"/>
    </w:pPr>
    <w:rPr>
      <w:b/>
      <w:sz w:val="24"/>
    </w:rPr>
  </w:style>
  <w:style w:type="paragraph" w:styleId="Titre7">
    <w:name w:val="heading 7"/>
    <w:basedOn w:val="Normal"/>
    <w:next w:val="Normal"/>
    <w:qFormat/>
    <w:pPr>
      <w:keepNext/>
      <w:spacing w:after="120" w:line="320" w:lineRule="atLeast"/>
      <w:ind w:firstLine="567"/>
      <w:jc w:val="center"/>
      <w:outlineLvl w:val="6"/>
    </w:pPr>
    <w:rPr>
      <w:b/>
      <w:bCs/>
      <w:sz w:val="24"/>
    </w:rPr>
  </w:style>
  <w:style w:type="paragraph" w:styleId="Titre8">
    <w:name w:val="heading 8"/>
    <w:basedOn w:val="Normal"/>
    <w:next w:val="Normal"/>
    <w:qFormat/>
    <w:pPr>
      <w:keepNext/>
      <w:spacing w:after="240" w:line="300" w:lineRule="atLeast"/>
      <w:outlineLvl w:val="7"/>
    </w:pPr>
    <w:rPr>
      <w:b/>
      <w:bCs/>
      <w:sz w:val="24"/>
      <w:u w:val="single"/>
    </w:rPr>
  </w:style>
  <w:style w:type="paragraph" w:styleId="Titre9">
    <w:name w:val="heading 9"/>
    <w:basedOn w:val="Normal"/>
    <w:next w:val="Normal"/>
    <w:qFormat/>
    <w:pPr>
      <w:keepNext/>
      <w:jc w:val="both"/>
      <w:outlineLvl w:val="8"/>
    </w:pPr>
    <w:rPr>
      <w:b/>
      <w:bCs/>
      <w:sz w:val="22"/>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pPr>
      <w:tabs>
        <w:tab w:val="center" w:pos="4536"/>
        <w:tab w:val="right" w:pos="9072"/>
      </w:tabs>
      <w:spacing w:line="360" w:lineRule="auto"/>
      <w:jc w:val="both"/>
    </w:pPr>
    <w:rPr>
      <w:rFonts w:ascii="Roman 10cpi" w:hAnsi="Roman 10cpi"/>
      <w:sz w:val="24"/>
    </w:rPr>
  </w:style>
  <w:style w:type="character" w:styleId="Numrodepage">
    <w:name w:val="page number"/>
    <w:basedOn w:val="Policepardfaut"/>
    <w:semiHidden/>
  </w:style>
  <w:style w:type="paragraph" w:styleId="Titre">
    <w:name w:val="Title"/>
    <w:basedOn w:val="Normal"/>
    <w:qFormat/>
    <w:pPr>
      <w:pBdr>
        <w:top w:val="single" w:sz="30" w:space="6" w:color="auto" w:shadow="1"/>
        <w:left w:val="single" w:sz="30" w:space="6" w:color="auto" w:shadow="1"/>
        <w:bottom w:val="single" w:sz="30" w:space="6" w:color="auto" w:shadow="1"/>
        <w:right w:val="single" w:sz="30" w:space="6" w:color="auto" w:shadow="1"/>
      </w:pBdr>
      <w:shd w:val="pct10" w:color="auto" w:fill="auto"/>
      <w:spacing w:after="160" w:line="240" w:lineRule="atLeast"/>
      <w:jc w:val="center"/>
    </w:pPr>
    <w:rPr>
      <w:b/>
      <w:sz w:val="48"/>
    </w:rPr>
  </w:style>
  <w:style w:type="paragraph" w:styleId="Pieddepage">
    <w:name w:val="footer"/>
    <w:basedOn w:val="Normal"/>
    <w:semiHidden/>
    <w:pPr>
      <w:tabs>
        <w:tab w:val="center" w:pos="4536"/>
        <w:tab w:val="right" w:pos="9072"/>
      </w:tabs>
    </w:pPr>
  </w:style>
  <w:style w:type="paragraph" w:styleId="Textedebulles">
    <w:name w:val="Balloon Text"/>
    <w:basedOn w:val="Normal"/>
    <w:semiHidden/>
    <w:rsid w:val="005E194D"/>
    <w:rPr>
      <w:rFonts w:ascii="Tahoma" w:hAnsi="Tahoma" w:cs="Tahoma"/>
      <w:sz w:val="16"/>
      <w:szCs w:val="16"/>
    </w:rPr>
  </w:style>
  <w:style w:type="paragraph" w:styleId="Retraitcorpsdetexte">
    <w:name w:val="Body Text Indent"/>
    <w:basedOn w:val="Normal"/>
    <w:semiHidden/>
    <w:pPr>
      <w:spacing w:after="120" w:line="320" w:lineRule="atLeast"/>
      <w:ind w:firstLine="709"/>
      <w:jc w:val="both"/>
    </w:pPr>
    <w:rPr>
      <w:color w:val="000000"/>
      <w:sz w:val="24"/>
    </w:rPr>
  </w:style>
  <w:style w:type="paragraph" w:styleId="Retraitcorpsdetexte2">
    <w:name w:val="Body Text Indent 2"/>
    <w:basedOn w:val="Normal"/>
    <w:semiHidden/>
    <w:pPr>
      <w:spacing w:after="120" w:line="280" w:lineRule="atLeast"/>
      <w:ind w:left="142" w:firstLine="566"/>
      <w:jc w:val="both"/>
    </w:pPr>
    <w:rPr>
      <w:sz w:val="24"/>
    </w:rPr>
  </w:style>
  <w:style w:type="paragraph" w:styleId="Corpsdetexte2">
    <w:name w:val="Body Text 2"/>
    <w:basedOn w:val="Normal"/>
    <w:semiHidden/>
    <w:rPr>
      <w:i/>
      <w:sz w:val="24"/>
    </w:rPr>
  </w:style>
  <w:style w:type="paragraph" w:styleId="Retraitcorpsdetexte3">
    <w:name w:val="Body Text Indent 3"/>
    <w:basedOn w:val="Normal"/>
    <w:semiHidden/>
    <w:pPr>
      <w:spacing w:line="320" w:lineRule="atLeast"/>
      <w:ind w:firstLine="708"/>
      <w:jc w:val="both"/>
    </w:pPr>
    <w:rPr>
      <w:sz w:val="24"/>
    </w:rPr>
  </w:style>
  <w:style w:type="paragraph" w:styleId="Listepuces">
    <w:name w:val="List Bullet"/>
    <w:basedOn w:val="Normal"/>
    <w:autoRedefine/>
    <w:semiHidden/>
    <w:pPr>
      <w:spacing w:after="60" w:line="320" w:lineRule="atLeast"/>
      <w:ind w:firstLine="709"/>
      <w:jc w:val="both"/>
    </w:pPr>
    <w:rPr>
      <w:sz w:val="24"/>
    </w:rPr>
  </w:style>
  <w:style w:type="paragraph" w:styleId="Sous-titre">
    <w:name w:val="Subtitle"/>
    <w:basedOn w:val="Normal"/>
    <w:qFormat/>
    <w:pPr>
      <w:tabs>
        <w:tab w:val="left" w:pos="5954"/>
      </w:tabs>
      <w:spacing w:before="120" w:line="320" w:lineRule="atLeast"/>
      <w:ind w:firstLine="709"/>
      <w:jc w:val="both"/>
    </w:pPr>
    <w:rPr>
      <w:b/>
      <w:sz w:val="32"/>
    </w:rPr>
  </w:style>
  <w:style w:type="character" w:styleId="Lienhypertexte">
    <w:name w:val="Hyperlink"/>
    <w:basedOn w:val="Policepardfaut"/>
    <w:semiHidden/>
    <w:rPr>
      <w:color w:val="0000FF"/>
      <w:u w:val="single"/>
    </w:rPr>
  </w:style>
  <w:style w:type="character" w:styleId="Lienhypertextesuivivisit">
    <w:name w:val="FollowedHyperlink"/>
    <w:basedOn w:val="Policepardfaut"/>
    <w:semiHidden/>
    <w:rPr>
      <w:color w:val="800080"/>
      <w:u w:val="single"/>
    </w:rPr>
  </w:style>
  <w:style w:type="paragraph" w:styleId="Corpsdetexte3">
    <w:name w:val="Body Text 3"/>
    <w:basedOn w:val="Normal"/>
    <w:semiHidden/>
    <w:pPr>
      <w:spacing w:after="240" w:line="320" w:lineRule="atLeast"/>
      <w:jc w:val="both"/>
    </w:pPr>
    <w:rPr>
      <w:bCs/>
      <w:sz w:val="24"/>
    </w:rPr>
  </w:style>
  <w:style w:type="character" w:styleId="Marquedecommentaire">
    <w:name w:val="annotation reference"/>
    <w:basedOn w:val="Policepardfaut"/>
    <w:semiHidden/>
    <w:rPr>
      <w:sz w:val="16"/>
      <w:szCs w:val="16"/>
    </w:rPr>
  </w:style>
  <w:style w:type="paragraph" w:styleId="Commentaire">
    <w:name w:val="annotation text"/>
    <w:basedOn w:val="Normal"/>
    <w:link w:val="CommentaireCar"/>
    <w:semiHidden/>
  </w:style>
  <w:style w:type="paragraph" w:customStyle="1" w:styleId="Corpsdetexte31">
    <w:name w:val="Corps de texte 31"/>
    <w:basedOn w:val="Normal"/>
    <w:semiHidden/>
    <w:pPr>
      <w:spacing w:after="240"/>
      <w:jc w:val="center"/>
    </w:pPr>
    <w:rPr>
      <w:b/>
      <w:sz w:val="42"/>
    </w:rPr>
  </w:style>
  <w:style w:type="paragraph" w:customStyle="1" w:styleId="ACEn-tte">
    <w:name w:val="_AC_En-tête"/>
    <w:basedOn w:val="ACNormal"/>
    <w:rsid w:val="00655A4D"/>
    <w:pPr>
      <w:spacing w:line="200" w:lineRule="exact"/>
    </w:pPr>
    <w:rPr>
      <w:rFonts w:ascii="Arial Narrow" w:eastAsia="Times" w:hAnsi="Arial Narrow"/>
      <w:sz w:val="16"/>
    </w:rPr>
  </w:style>
  <w:style w:type="paragraph" w:customStyle="1" w:styleId="11En-ttegras">
    <w:name w:val="11. En-tête gras"/>
    <w:basedOn w:val="ACEn-tte"/>
    <w:semiHidden/>
    <w:rsid w:val="00E43D81"/>
    <w:rPr>
      <w:b/>
    </w:rPr>
  </w:style>
  <w:style w:type="character" w:styleId="lev">
    <w:name w:val="Strong"/>
    <w:basedOn w:val="Policepardfaut"/>
    <w:qFormat/>
    <w:rPr>
      <w:b/>
      <w:bCs/>
    </w:rPr>
  </w:style>
  <w:style w:type="paragraph" w:customStyle="1" w:styleId="destinataire">
    <w:name w:val="destinataire"/>
    <w:basedOn w:val="Normal"/>
    <w:semiHidden/>
    <w:pPr>
      <w:ind w:left="6464"/>
    </w:pPr>
    <w:rPr>
      <w:rFonts w:eastAsia="Times"/>
      <w:sz w:val="22"/>
    </w:rPr>
  </w:style>
  <w:style w:type="paragraph" w:customStyle="1" w:styleId="corpsdelettre">
    <w:name w:val="corps de lettre"/>
    <w:basedOn w:val="Retraitcorpsdetexte2"/>
    <w:semiHidden/>
    <w:pPr>
      <w:spacing w:after="0" w:line="260" w:lineRule="exact"/>
      <w:ind w:left="2098" w:firstLine="0"/>
    </w:pPr>
    <w:rPr>
      <w:rFonts w:ascii="Times" w:eastAsia="Times" w:hAnsi="Times"/>
      <w:sz w:val="22"/>
    </w:rPr>
  </w:style>
  <w:style w:type="character" w:customStyle="1" w:styleId="ACNormalCar">
    <w:name w:val="_AC_Normal Car"/>
    <w:basedOn w:val="Policepardfaut"/>
    <w:link w:val="ACNormal"/>
    <w:rsid w:val="00A63CF7"/>
    <w:rPr>
      <w:rFonts w:ascii="Arial" w:hAnsi="Arial"/>
      <w:sz w:val="22"/>
      <w:lang w:val="de-CH" w:eastAsia="fr-FR" w:bidi="ar-SA"/>
    </w:rPr>
  </w:style>
  <w:style w:type="paragraph" w:customStyle="1" w:styleId="ACRfrences">
    <w:name w:val="_AC_Références"/>
    <w:basedOn w:val="ACNormal"/>
    <w:link w:val="ACRfrencesCar"/>
    <w:rsid w:val="007D7517"/>
    <w:pPr>
      <w:tabs>
        <w:tab w:val="right" w:pos="-227"/>
        <w:tab w:val="left" w:pos="0"/>
      </w:tabs>
      <w:spacing w:line="240" w:lineRule="exact"/>
      <w:ind w:left="-1134"/>
    </w:pPr>
    <w:rPr>
      <w:sz w:val="18"/>
    </w:rPr>
  </w:style>
  <w:style w:type="character" w:customStyle="1" w:styleId="ACRfrencesCar">
    <w:name w:val="_AC_Références Car"/>
    <w:basedOn w:val="ACNormalCar"/>
    <w:link w:val="ACRfrences"/>
    <w:rsid w:val="007D7517"/>
    <w:rPr>
      <w:rFonts w:ascii="Arial" w:hAnsi="Arial"/>
      <w:sz w:val="18"/>
      <w:lang w:val="de-CH" w:eastAsia="fr-FR" w:bidi="ar-SA"/>
    </w:rPr>
  </w:style>
  <w:style w:type="paragraph" w:customStyle="1" w:styleId="21Espaceen-tte">
    <w:name w:val="21. Espace en-tête"/>
    <w:basedOn w:val="Pieddepage"/>
    <w:semiHidden/>
    <w:rsid w:val="00655A4D"/>
    <w:pPr>
      <w:tabs>
        <w:tab w:val="clear" w:pos="4536"/>
        <w:tab w:val="clear" w:pos="9072"/>
      </w:tabs>
      <w:spacing w:after="1400" w:line="200" w:lineRule="exact"/>
    </w:pPr>
    <w:rPr>
      <w:rFonts w:ascii="Arial" w:hAnsi="Arial"/>
    </w:rPr>
  </w:style>
  <w:style w:type="paragraph" w:customStyle="1" w:styleId="ACObjet">
    <w:name w:val="_AC_Objet"/>
    <w:basedOn w:val="ACNormal"/>
    <w:rsid w:val="00F05ABD"/>
    <w:pPr>
      <w:tabs>
        <w:tab w:val="right" w:pos="-227"/>
        <w:tab w:val="left" w:pos="0"/>
      </w:tabs>
      <w:spacing w:before="600" w:after="480"/>
      <w:ind w:left="-1134"/>
      <w:jc w:val="both"/>
    </w:pPr>
    <w:rPr>
      <w:b/>
    </w:rPr>
  </w:style>
  <w:style w:type="paragraph" w:customStyle="1" w:styleId="16Politesse">
    <w:name w:val="16. Politesse"/>
    <w:basedOn w:val="Normal"/>
    <w:semiHidden/>
    <w:rsid w:val="009F4895"/>
    <w:pPr>
      <w:tabs>
        <w:tab w:val="right" w:pos="-227"/>
        <w:tab w:val="left" w:pos="0"/>
      </w:tabs>
      <w:spacing w:before="240" w:after="240" w:line="240" w:lineRule="exact"/>
    </w:pPr>
    <w:rPr>
      <w:rFonts w:ascii="Arial" w:hAnsi="Arial"/>
      <w:sz w:val="22"/>
    </w:rPr>
  </w:style>
  <w:style w:type="paragraph" w:customStyle="1" w:styleId="ACCorps">
    <w:name w:val="_AC_Corps"/>
    <w:basedOn w:val="ACNormal"/>
    <w:link w:val="ACCorpsCar"/>
    <w:rsid w:val="001F1BD7"/>
    <w:pPr>
      <w:spacing w:before="240" w:line="240" w:lineRule="exact"/>
      <w:jc w:val="both"/>
    </w:pPr>
  </w:style>
  <w:style w:type="paragraph" w:customStyle="1" w:styleId="19Fonctionsignataire">
    <w:name w:val="19. Fonction signataire"/>
    <w:basedOn w:val="ACSignataire"/>
    <w:semiHidden/>
    <w:rsid w:val="00E43814"/>
    <w:pPr>
      <w:spacing w:after="480"/>
    </w:pPr>
  </w:style>
  <w:style w:type="paragraph" w:customStyle="1" w:styleId="ACSignataire">
    <w:name w:val="_AC_Signataire"/>
    <w:basedOn w:val="ACNormal"/>
    <w:rsid w:val="00B13789"/>
    <w:pPr>
      <w:ind w:left="4820"/>
    </w:pPr>
  </w:style>
  <w:style w:type="paragraph" w:customStyle="1" w:styleId="20AnnexeCopies">
    <w:name w:val="20. Annexe/Copies"/>
    <w:basedOn w:val="ACSignataire"/>
    <w:semiHidden/>
    <w:rsid w:val="00B2150A"/>
    <w:pPr>
      <w:tabs>
        <w:tab w:val="left" w:pos="1134"/>
      </w:tabs>
      <w:ind w:left="0"/>
    </w:pPr>
  </w:style>
  <w:style w:type="paragraph" w:customStyle="1" w:styleId="13Date">
    <w:name w:val="13. Date"/>
    <w:basedOn w:val="ACRfrences"/>
    <w:semiHidden/>
    <w:rsid w:val="00F6351D"/>
    <w:pPr>
      <w:tabs>
        <w:tab w:val="clear" w:pos="0"/>
      </w:tabs>
      <w:spacing w:before="120" w:after="120"/>
      <w:ind w:left="0"/>
    </w:pPr>
  </w:style>
  <w:style w:type="character" w:customStyle="1" w:styleId="14Indications2">
    <w:name w:val="14. Indications 2"/>
    <w:basedOn w:val="Policepardfaut"/>
    <w:semiHidden/>
    <w:rsid w:val="00621798"/>
    <w:rPr>
      <w:rFonts w:ascii="Arial" w:hAnsi="Arial"/>
      <w:b/>
      <w:sz w:val="18"/>
      <w:szCs w:val="18"/>
    </w:rPr>
  </w:style>
  <w:style w:type="character" w:customStyle="1" w:styleId="15Objet2">
    <w:name w:val="15. Objet 2"/>
    <w:basedOn w:val="Policepardfaut"/>
    <w:semiHidden/>
    <w:rsid w:val="00621798"/>
    <w:rPr>
      <w:sz w:val="18"/>
      <w:szCs w:val="18"/>
    </w:rPr>
  </w:style>
  <w:style w:type="paragraph" w:customStyle="1" w:styleId="ACNormal">
    <w:name w:val="_AC_Normal"/>
    <w:link w:val="ACNormalCar"/>
    <w:rsid w:val="00460ECC"/>
    <w:rPr>
      <w:rFonts w:ascii="Arial" w:hAnsi="Arial"/>
      <w:sz w:val="22"/>
      <w:lang w:eastAsia="fr-FR"/>
    </w:rPr>
  </w:style>
  <w:style w:type="paragraph" w:customStyle="1" w:styleId="ACAdresse">
    <w:name w:val="_AC_Adresse"/>
    <w:basedOn w:val="ACNormal"/>
    <w:rsid w:val="00D020FC"/>
    <w:pPr>
      <w:framePr w:w="4536" w:h="2251" w:hRule="exact" w:hSpace="142" w:wrap="around" w:vAnchor="page" w:hAnchor="page" w:x="6519" w:y="2776"/>
      <w:spacing w:line="240" w:lineRule="exact"/>
    </w:pPr>
  </w:style>
  <w:style w:type="paragraph" w:customStyle="1" w:styleId="ACCorpsCE">
    <w:name w:val="_AC_Corps CE"/>
    <w:basedOn w:val="ACNormal"/>
    <w:rsid w:val="00C328EF"/>
    <w:pPr>
      <w:spacing w:before="240" w:line="240" w:lineRule="exact"/>
      <w:jc w:val="both"/>
    </w:pPr>
    <w:rPr>
      <w:sz w:val="20"/>
    </w:rPr>
  </w:style>
  <w:style w:type="paragraph" w:customStyle="1" w:styleId="StyleACRfrencesGras">
    <w:name w:val="Style _AC_Références + Gras"/>
    <w:basedOn w:val="ACRfrences"/>
    <w:link w:val="StyleACRfrencesGrasCar"/>
    <w:rsid w:val="00C328EF"/>
    <w:pPr>
      <w:spacing w:before="120"/>
      <w:ind w:left="0"/>
    </w:pPr>
    <w:rPr>
      <w:b/>
      <w:bCs/>
    </w:rPr>
  </w:style>
  <w:style w:type="character" w:customStyle="1" w:styleId="StyleACRfrencesGrasCar">
    <w:name w:val="Style _AC_Références + Gras Car"/>
    <w:basedOn w:val="ACRfrencesCar"/>
    <w:link w:val="StyleACRfrencesGras"/>
    <w:rsid w:val="00C328EF"/>
    <w:rPr>
      <w:rFonts w:ascii="Arial" w:hAnsi="Arial"/>
      <w:b/>
      <w:bCs/>
      <w:sz w:val="18"/>
      <w:lang w:val="de-CH" w:eastAsia="fr-FR" w:bidi="ar-SA"/>
    </w:rPr>
  </w:style>
  <w:style w:type="paragraph" w:customStyle="1" w:styleId="StyleStyleACTitre1Gris-50Droite14pt">
    <w:name w:val="Style Style _AC_Titre 1 + Gris - 50 % Droite + 14 pt"/>
    <w:basedOn w:val="Normal"/>
    <w:rsid w:val="00C328EF"/>
    <w:pPr>
      <w:spacing w:after="120"/>
      <w:jc w:val="right"/>
    </w:pPr>
    <w:rPr>
      <w:rFonts w:ascii="Arial" w:hAnsi="Arial"/>
      <w:b/>
      <w:bCs/>
      <w:smallCaps/>
      <w:color w:val="808080"/>
      <w:sz w:val="28"/>
      <w:szCs w:val="32"/>
    </w:rPr>
  </w:style>
  <w:style w:type="paragraph" w:customStyle="1" w:styleId="ACTitre1">
    <w:name w:val="_AC_Titre 1"/>
    <w:basedOn w:val="ACNormal"/>
    <w:rsid w:val="00855C3D"/>
    <w:rPr>
      <w:b/>
      <w:sz w:val="32"/>
    </w:rPr>
  </w:style>
  <w:style w:type="paragraph" w:styleId="Paragraphedeliste">
    <w:name w:val="List Paragraph"/>
    <w:basedOn w:val="Normal"/>
    <w:uiPriority w:val="34"/>
    <w:qFormat/>
    <w:rsid w:val="00C30BBB"/>
    <w:pPr>
      <w:ind w:left="720"/>
      <w:contextualSpacing/>
    </w:pPr>
    <w:rPr>
      <w:rFonts w:ascii="Calibri" w:eastAsia="Calibri" w:hAnsi="Calibri"/>
      <w:sz w:val="22"/>
      <w:szCs w:val="22"/>
      <w:lang w:eastAsia="en-US"/>
    </w:rPr>
  </w:style>
  <w:style w:type="paragraph" w:customStyle="1" w:styleId="Numrotation">
    <w:name w:val="Numérotation"/>
    <w:basedOn w:val="Normal"/>
    <w:rsid w:val="00C30BBB"/>
    <w:pPr>
      <w:numPr>
        <w:numId w:val="1"/>
      </w:numPr>
    </w:pPr>
    <w:rPr>
      <w:sz w:val="24"/>
      <w:lang w:eastAsia="fr-CH"/>
    </w:rPr>
  </w:style>
  <w:style w:type="paragraph" w:customStyle="1" w:styleId="alignsousabcd">
    <w:name w:val="aligné sous abcd"/>
    <w:basedOn w:val="Retraitcorpsdetexte"/>
    <w:rsid w:val="00C30BBB"/>
    <w:pPr>
      <w:tabs>
        <w:tab w:val="left" w:pos="1134"/>
        <w:tab w:val="left" w:pos="1560"/>
        <w:tab w:val="left" w:pos="1985"/>
        <w:tab w:val="left" w:pos="2410"/>
        <w:tab w:val="left" w:pos="2835"/>
        <w:tab w:val="right" w:pos="9639"/>
      </w:tabs>
      <w:spacing w:after="0" w:line="240" w:lineRule="auto"/>
      <w:ind w:left="1560" w:firstLine="0"/>
    </w:pPr>
    <w:rPr>
      <w:rFonts w:ascii="Arial" w:hAnsi="Arial"/>
      <w:color w:val="auto"/>
      <w:sz w:val="20"/>
      <w:lang w:eastAsia="fr-CH"/>
    </w:rPr>
  </w:style>
  <w:style w:type="paragraph" w:styleId="Notedebasdepage">
    <w:name w:val="footnote text"/>
    <w:basedOn w:val="Normal"/>
    <w:link w:val="NotedebasdepageCar"/>
    <w:uiPriority w:val="99"/>
    <w:semiHidden/>
    <w:unhideWhenUsed/>
    <w:rsid w:val="00256FFC"/>
  </w:style>
  <w:style w:type="character" w:customStyle="1" w:styleId="NotedebasdepageCar">
    <w:name w:val="Note de bas de page Car"/>
    <w:basedOn w:val="Policepardfaut"/>
    <w:link w:val="Notedebasdepage"/>
    <w:uiPriority w:val="99"/>
    <w:semiHidden/>
    <w:rsid w:val="00256FFC"/>
    <w:rPr>
      <w:lang w:val="de-CH" w:eastAsia="fr-FR"/>
    </w:rPr>
  </w:style>
  <w:style w:type="character" w:styleId="Appelnotedebasdep">
    <w:name w:val="footnote reference"/>
    <w:basedOn w:val="Policepardfaut"/>
    <w:uiPriority w:val="99"/>
    <w:semiHidden/>
    <w:unhideWhenUsed/>
    <w:rsid w:val="00256FFC"/>
    <w:rPr>
      <w:vertAlign w:val="superscript"/>
    </w:rPr>
  </w:style>
  <w:style w:type="paragraph" w:styleId="Objetducommentaire">
    <w:name w:val="annotation subject"/>
    <w:basedOn w:val="Commentaire"/>
    <w:next w:val="Commentaire"/>
    <w:link w:val="ObjetducommentaireCar"/>
    <w:uiPriority w:val="99"/>
    <w:semiHidden/>
    <w:unhideWhenUsed/>
    <w:rsid w:val="00A32D0D"/>
    <w:rPr>
      <w:b/>
      <w:bCs/>
    </w:rPr>
  </w:style>
  <w:style w:type="character" w:customStyle="1" w:styleId="CommentaireCar">
    <w:name w:val="Commentaire Car"/>
    <w:basedOn w:val="Policepardfaut"/>
    <w:link w:val="Commentaire"/>
    <w:semiHidden/>
    <w:rsid w:val="00A32D0D"/>
    <w:rPr>
      <w:lang w:val="de-CH" w:eastAsia="fr-FR"/>
    </w:rPr>
  </w:style>
  <w:style w:type="character" w:customStyle="1" w:styleId="ObjetducommentaireCar">
    <w:name w:val="Objet du commentaire Car"/>
    <w:basedOn w:val="CommentaireCar"/>
    <w:link w:val="Objetducommentaire"/>
    <w:uiPriority w:val="99"/>
    <w:semiHidden/>
    <w:rsid w:val="00A32D0D"/>
    <w:rPr>
      <w:b/>
      <w:bCs/>
      <w:lang w:val="de-CH" w:eastAsia="fr-FR"/>
    </w:rPr>
  </w:style>
  <w:style w:type="paragraph" w:styleId="Rvision">
    <w:name w:val="Revision"/>
    <w:hidden/>
    <w:uiPriority w:val="99"/>
    <w:semiHidden/>
    <w:rsid w:val="009315E0"/>
    <w:rPr>
      <w:lang w:eastAsia="fr-FR"/>
    </w:rPr>
  </w:style>
  <w:style w:type="table" w:styleId="Grilledutableau">
    <w:name w:val="Table Grid"/>
    <w:basedOn w:val="TableauNormal"/>
    <w:uiPriority w:val="59"/>
    <w:rsid w:val="002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A91FB3"/>
    <w:rPr>
      <w:rFonts w:ascii="Helvetica 65 Medium" w:hAnsi="Helvetica 65 Medium"/>
      <w:b w:val="0"/>
      <w:i w:val="0"/>
      <w:iCs/>
      <w:sz w:val="19"/>
    </w:rPr>
  </w:style>
  <w:style w:type="paragraph" w:customStyle="1" w:styleId="articledeloi-contenus">
    <w:name w:val="article de loi - contenus"/>
    <w:basedOn w:val="Normal"/>
    <w:qFormat/>
    <w:rsid w:val="00A91FB3"/>
    <w:pPr>
      <w:numPr>
        <w:numId w:val="2"/>
      </w:numPr>
      <w:spacing w:line="252" w:lineRule="auto"/>
      <w:jc w:val="both"/>
    </w:pPr>
    <w:rPr>
      <w:rFonts w:ascii="Helvetica 45 Light" w:eastAsiaTheme="minorEastAsia" w:hAnsi="Helvetica 45 Light" w:cs="MinionPro-Regular"/>
      <w:i/>
      <w:iCs/>
      <w:color w:val="000000"/>
      <w:sz w:val="19"/>
      <w:szCs w:val="19"/>
    </w:rPr>
  </w:style>
  <w:style w:type="paragraph" w:customStyle="1" w:styleId="articledeloi-nom">
    <w:name w:val="article de loi - nom"/>
    <w:basedOn w:val="Normal"/>
    <w:qFormat/>
    <w:rsid w:val="00A91FB3"/>
    <w:pPr>
      <w:tabs>
        <w:tab w:val="left" w:pos="1134"/>
      </w:tabs>
      <w:spacing w:line="252" w:lineRule="auto"/>
      <w:ind w:left="284"/>
      <w:jc w:val="both"/>
    </w:pPr>
    <w:rPr>
      <w:rFonts w:ascii="Helvetica 55 Roman" w:eastAsiaTheme="minorEastAsia" w:hAnsi="Helvetica 55 Roman" w:cs="MinionPro-Regular"/>
      <w:i/>
      <w:color w:val="000000"/>
      <w:sz w:val="19"/>
      <w:szCs w:val="19"/>
    </w:rPr>
  </w:style>
  <w:style w:type="paragraph" w:customStyle="1" w:styleId="couverturetitre">
    <w:name w:val="couverture – titre"/>
    <w:qFormat/>
    <w:rsid w:val="00235766"/>
    <w:pPr>
      <w:spacing w:after="120"/>
    </w:pPr>
    <w:rPr>
      <w:rFonts w:ascii="Helvetica 35 Thin" w:eastAsiaTheme="minorEastAsia" w:hAnsi="Helvetica 35 Thin" w:cstheme="minorBidi"/>
      <w:color w:val="FF0000"/>
      <w:sz w:val="56"/>
      <w:szCs w:val="40"/>
      <w:lang w:eastAsia="fr-FR"/>
    </w:rPr>
  </w:style>
  <w:style w:type="paragraph" w:customStyle="1" w:styleId="couverturesous-titre">
    <w:name w:val="couverture – sous-titre"/>
    <w:qFormat/>
    <w:rsid w:val="00235766"/>
    <w:rPr>
      <w:rFonts w:ascii="Helvetica Neue Medium" w:eastAsiaTheme="majorEastAsia" w:hAnsi="Helvetica Neue Medium" w:cstheme="majorBidi"/>
      <w:bCs/>
      <w:color w:val="000000" w:themeColor="text1"/>
      <w:sz w:val="19"/>
      <w:szCs w:val="22"/>
      <w:lang w:eastAsia="fr-FR"/>
    </w:rPr>
  </w:style>
  <w:style w:type="paragraph" w:customStyle="1" w:styleId="couverturetypedocument">
    <w:name w:val="couverture – type document"/>
    <w:basedOn w:val="Normal"/>
    <w:qFormat/>
    <w:rsid w:val="00D73057"/>
    <w:pPr>
      <w:spacing w:after="80" w:line="252" w:lineRule="auto"/>
      <w:jc w:val="both"/>
    </w:pPr>
    <w:rPr>
      <w:rFonts w:ascii="Helvetica 45 Light" w:eastAsiaTheme="minorEastAsia" w:hAnsi="Helvetica 45 Light" w:cs="MinionPro-Regular"/>
      <w:color w:val="000000"/>
    </w:rPr>
  </w:style>
  <w:style w:type="paragraph" w:customStyle="1" w:styleId="en-ttenomdoc">
    <w:name w:val="en-tête – nom doc"/>
    <w:basedOn w:val="Normal"/>
    <w:qFormat/>
    <w:rsid w:val="009251C4"/>
    <w:pPr>
      <w:jc w:val="both"/>
    </w:pPr>
    <w:rPr>
      <w:rFonts w:ascii="Helvetica 45 Light" w:eastAsiaTheme="minorEastAsia" w:hAnsi="Helvetica 45 Light" w:cs="MinionPro-Regular"/>
      <w:color w:val="000000"/>
      <w:sz w:val="16"/>
      <w:szCs w:val="16"/>
    </w:rPr>
  </w:style>
  <w:style w:type="paragraph" w:customStyle="1" w:styleId="logo">
    <w:name w:val="logo"/>
    <w:basedOn w:val="articledeloi-nom"/>
    <w:qFormat/>
    <w:rsid w:val="00DA148C"/>
    <w:pPr>
      <w:ind w:left="6804"/>
    </w:pPr>
  </w:style>
  <w:style w:type="character" w:customStyle="1" w:styleId="En-tteCar">
    <w:name w:val="En-tête Car"/>
    <w:basedOn w:val="Policepardfaut"/>
    <w:link w:val="En-tte"/>
    <w:uiPriority w:val="99"/>
    <w:rsid w:val="00DA148C"/>
    <w:rPr>
      <w:rFonts w:ascii="Roman 10cpi" w:hAnsi="Roman 10cpi"/>
      <w:sz w:val="24"/>
      <w:lang w:eastAsia="fr-FR"/>
    </w:rPr>
  </w:style>
  <w:style w:type="paragraph" w:customStyle="1" w:styleId="ArticleType1erNiveau">
    <w:name w:val="Article_Type_1er Niveau"/>
    <w:link w:val="ArticleType1erNiveauCar"/>
    <w:qFormat/>
    <w:rsid w:val="006835E2"/>
    <w:pPr>
      <w:numPr>
        <w:numId w:val="27"/>
      </w:numPr>
      <w:tabs>
        <w:tab w:val="left" w:pos="1134"/>
      </w:tabs>
      <w:spacing w:before="120" w:line="252" w:lineRule="auto"/>
      <w:jc w:val="both"/>
    </w:pPr>
    <w:rPr>
      <w:rFonts w:ascii="Helvetica 45 Light" w:hAnsi="Helvetica 45 Light"/>
      <w:sz w:val="19"/>
      <w:szCs w:val="19"/>
      <w:lang w:eastAsia="fr-FR"/>
    </w:rPr>
  </w:style>
  <w:style w:type="paragraph" w:customStyle="1" w:styleId="Articletype2meniveau">
    <w:name w:val="Article_type_2ème niveau"/>
    <w:link w:val="Articletype2meniveauCar"/>
    <w:qFormat/>
    <w:rsid w:val="006835E2"/>
    <w:pPr>
      <w:numPr>
        <w:numId w:val="4"/>
      </w:numPr>
      <w:spacing w:before="60" w:line="252" w:lineRule="auto"/>
      <w:ind w:left="624" w:hanging="340"/>
      <w:jc w:val="both"/>
    </w:pPr>
    <w:rPr>
      <w:rFonts w:ascii="Helvetica 45 Light" w:hAnsi="Helvetica 45 Light"/>
      <w:sz w:val="19"/>
      <w:szCs w:val="19"/>
      <w:lang w:eastAsia="fr-FR"/>
    </w:rPr>
  </w:style>
  <w:style w:type="character" w:customStyle="1" w:styleId="ACCorpsCar">
    <w:name w:val="_AC_Corps Car"/>
    <w:basedOn w:val="ACNormalCar"/>
    <w:link w:val="ACCorps"/>
    <w:rsid w:val="0079355F"/>
    <w:rPr>
      <w:rFonts w:ascii="Arial" w:hAnsi="Arial"/>
      <w:sz w:val="22"/>
      <w:lang w:val="de-CH" w:eastAsia="fr-FR" w:bidi="ar-SA"/>
    </w:rPr>
  </w:style>
  <w:style w:type="character" w:customStyle="1" w:styleId="ArticleType1erNiveauCar">
    <w:name w:val="Article_Type_1er Niveau Car"/>
    <w:basedOn w:val="ACCorpsCar"/>
    <w:link w:val="ArticleType1erNiveau"/>
    <w:rsid w:val="006835E2"/>
    <w:rPr>
      <w:rFonts w:ascii="Helvetica 45 Light" w:hAnsi="Helvetica 45 Light"/>
      <w:sz w:val="19"/>
      <w:szCs w:val="19"/>
      <w:lang w:val="de-CH" w:eastAsia="fr-FR" w:bidi="ar-SA"/>
    </w:rPr>
  </w:style>
  <w:style w:type="paragraph" w:customStyle="1" w:styleId="Articletype3meniveau">
    <w:name w:val="Article_type_3ème niveau"/>
    <w:link w:val="Articletype3meniveauCar"/>
    <w:qFormat/>
    <w:rsid w:val="0012300F"/>
    <w:pPr>
      <w:numPr>
        <w:numId w:val="5"/>
      </w:numPr>
      <w:spacing w:before="60" w:line="252" w:lineRule="auto"/>
      <w:ind w:left="908" w:hanging="284"/>
      <w:jc w:val="both"/>
    </w:pPr>
    <w:rPr>
      <w:rFonts w:ascii="Helvetica 45 Light" w:hAnsi="Helvetica 45 Light"/>
      <w:sz w:val="19"/>
      <w:szCs w:val="19"/>
      <w:lang w:eastAsia="fr-FR"/>
    </w:rPr>
  </w:style>
  <w:style w:type="character" w:customStyle="1" w:styleId="Articletype2meniveauCar">
    <w:name w:val="Article_type_2ème niveau Car"/>
    <w:basedOn w:val="ArticleType1erNiveauCar"/>
    <w:link w:val="Articletype2meniveau"/>
    <w:rsid w:val="006835E2"/>
    <w:rPr>
      <w:rFonts w:ascii="Helvetica 45 Light" w:hAnsi="Helvetica 45 Light"/>
      <w:sz w:val="19"/>
      <w:szCs w:val="19"/>
      <w:lang w:val="de-CH" w:eastAsia="fr-FR" w:bidi="ar-SA"/>
    </w:rPr>
  </w:style>
  <w:style w:type="paragraph" w:customStyle="1" w:styleId="ArticleType4meniveau">
    <w:name w:val="Article_Type_4ème niveau"/>
    <w:link w:val="ArticleType4meniveauCar"/>
    <w:qFormat/>
    <w:rsid w:val="0012300F"/>
    <w:pPr>
      <w:numPr>
        <w:numId w:val="6"/>
      </w:numPr>
      <w:spacing w:before="60" w:line="252" w:lineRule="auto"/>
      <w:ind w:left="1157" w:hanging="170"/>
      <w:jc w:val="both"/>
    </w:pPr>
    <w:rPr>
      <w:rFonts w:ascii="Helvetica 45 Light" w:hAnsi="Helvetica 45 Light"/>
      <w:sz w:val="19"/>
      <w:szCs w:val="19"/>
      <w:lang w:eastAsia="fr-FR"/>
    </w:rPr>
  </w:style>
  <w:style w:type="character" w:customStyle="1" w:styleId="Articletype3meniveauCar">
    <w:name w:val="Article_type_3ème niveau Car"/>
    <w:basedOn w:val="Articletype2meniveauCar"/>
    <w:link w:val="Articletype3meniveau"/>
    <w:rsid w:val="0012300F"/>
    <w:rPr>
      <w:rFonts w:ascii="Helvetica 45 Light" w:hAnsi="Helvetica 45 Light"/>
      <w:sz w:val="19"/>
      <w:szCs w:val="19"/>
      <w:lang w:val="de-CH" w:eastAsia="fr-FR" w:bidi="ar-SA"/>
    </w:rPr>
  </w:style>
  <w:style w:type="paragraph" w:customStyle="1" w:styleId="Articletypetitre">
    <w:name w:val="Article_type_titre"/>
    <w:basedOn w:val="Normal"/>
    <w:link w:val="ArticletypetitreCar"/>
    <w:qFormat/>
    <w:rsid w:val="00A3332A"/>
    <w:pPr>
      <w:tabs>
        <w:tab w:val="left" w:pos="1134"/>
      </w:tabs>
      <w:spacing w:before="120" w:after="180" w:line="252" w:lineRule="auto"/>
      <w:ind w:left="1134" w:hanging="1134"/>
      <w:jc w:val="both"/>
    </w:pPr>
    <w:rPr>
      <w:rFonts w:ascii="Helvetica 55 Roman" w:hAnsi="Helvetica 55 Roman"/>
      <w:sz w:val="19"/>
      <w:szCs w:val="19"/>
    </w:rPr>
  </w:style>
  <w:style w:type="character" w:customStyle="1" w:styleId="ArticleType4meniveauCar">
    <w:name w:val="Article_Type_4ème niveau Car"/>
    <w:basedOn w:val="Articletype3meniveauCar"/>
    <w:link w:val="ArticleType4meniveau"/>
    <w:rsid w:val="0012300F"/>
    <w:rPr>
      <w:rFonts w:ascii="Helvetica 45 Light" w:hAnsi="Helvetica 45 Light"/>
      <w:sz w:val="19"/>
      <w:szCs w:val="19"/>
      <w:lang w:val="de-CH" w:eastAsia="fr-FR" w:bidi="ar-SA"/>
    </w:rPr>
  </w:style>
  <w:style w:type="character" w:customStyle="1" w:styleId="ArticletypetitreCar">
    <w:name w:val="Article_type_titre Car"/>
    <w:basedOn w:val="Policepardfaut"/>
    <w:link w:val="Articletypetitre"/>
    <w:rsid w:val="00A3332A"/>
    <w:rPr>
      <w:rFonts w:ascii="Helvetica 55 Roman" w:hAnsi="Helvetica 55 Roman"/>
      <w:sz w:val="19"/>
      <w:szCs w:val="19"/>
      <w:lang w:eastAsia="fr-FR"/>
    </w:rPr>
  </w:style>
  <w:style w:type="character" w:customStyle="1" w:styleId="Titre1Car">
    <w:name w:val="Titre 1 Car"/>
    <w:basedOn w:val="Policepardfaut"/>
    <w:link w:val="Titre1"/>
    <w:rsid w:val="00FD2973"/>
    <w:rPr>
      <w:rFonts w:ascii="Helvetica 55 Roman" w:hAnsi="Helvetica 55 Roman"/>
      <w:sz w:val="21"/>
      <w:u w:val="single"/>
      <w:lang w:eastAsia="fr-FR"/>
    </w:rPr>
  </w:style>
  <w:style w:type="table" w:styleId="Tableausimple2">
    <w:name w:val="Plain Table 2"/>
    <w:basedOn w:val="TableauNormal"/>
    <w:uiPriority w:val="99"/>
    <w:rsid w:val="00FF2E77"/>
    <w:rPr>
      <w:rFonts w:asciiTheme="minorHAnsi" w:eastAsiaTheme="minorEastAsia" w:hAnsiTheme="minorHAnsi" w:cstheme="minorBidi"/>
      <w:sz w:val="24"/>
      <w:szCs w:val="24"/>
      <w:lang w:eastAsia="fr-FR"/>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872443">
      <w:bodyDiv w:val="1"/>
      <w:marLeft w:val="0"/>
      <w:marRight w:val="0"/>
      <w:marTop w:val="0"/>
      <w:marBottom w:val="0"/>
      <w:divBdr>
        <w:top w:val="none" w:sz="0" w:space="0" w:color="auto"/>
        <w:left w:val="none" w:sz="0" w:space="0" w:color="auto"/>
        <w:bottom w:val="none" w:sz="0" w:space="0" w:color="auto"/>
        <w:right w:val="none" w:sz="0" w:space="0" w:color="auto"/>
      </w:divBdr>
    </w:div>
    <w:div w:id="233902511">
      <w:bodyDiv w:val="1"/>
      <w:marLeft w:val="0"/>
      <w:marRight w:val="0"/>
      <w:marTop w:val="0"/>
      <w:marBottom w:val="0"/>
      <w:divBdr>
        <w:top w:val="none" w:sz="0" w:space="0" w:color="auto"/>
        <w:left w:val="none" w:sz="0" w:space="0" w:color="auto"/>
        <w:bottom w:val="none" w:sz="0" w:space="0" w:color="auto"/>
        <w:right w:val="none" w:sz="0" w:space="0" w:color="auto"/>
      </w:divBdr>
    </w:div>
    <w:div w:id="1283418746">
      <w:bodyDiv w:val="1"/>
      <w:marLeft w:val="0"/>
      <w:marRight w:val="0"/>
      <w:marTop w:val="0"/>
      <w:marBottom w:val="0"/>
      <w:divBdr>
        <w:top w:val="none" w:sz="0" w:space="0" w:color="auto"/>
        <w:left w:val="none" w:sz="0" w:space="0" w:color="auto"/>
        <w:bottom w:val="none" w:sz="0" w:space="0" w:color="auto"/>
        <w:right w:val="none" w:sz="0" w:space="0" w:color="auto"/>
      </w:divBdr>
    </w:div>
    <w:div w:id="1303463889">
      <w:bodyDiv w:val="1"/>
      <w:marLeft w:val="0"/>
      <w:marRight w:val="0"/>
      <w:marTop w:val="0"/>
      <w:marBottom w:val="0"/>
      <w:divBdr>
        <w:top w:val="none" w:sz="0" w:space="0" w:color="auto"/>
        <w:left w:val="none" w:sz="0" w:space="0" w:color="auto"/>
        <w:bottom w:val="none" w:sz="0" w:space="0" w:color="auto"/>
        <w:right w:val="none" w:sz="0" w:space="0" w:color="auto"/>
      </w:divBdr>
    </w:div>
    <w:div w:id="185375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D7A6D-D093-459A-A975-3CA74AA22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750</Words>
  <Characters>4992</Characters>
  <Application>Microsoft Office Word</Application>
  <DocSecurity>0</DocSecurity>
  <Lines>41</Lines>
  <Paragraphs>11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Adresse</vt:lpstr>
      <vt:lpstr>Adresse</vt:lpstr>
      <vt:lpstr>Adresse</vt:lpstr>
    </vt:vector>
  </TitlesOfParts>
  <Company>Etat du Valais / Staat Wallis</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Adresse</dc:title>
  <dc:creator>damien gross</dc:creator>
  <cp:lastModifiedBy>Liliane GERMANIER</cp:lastModifiedBy>
  <cp:revision>11</cp:revision>
  <cp:lastPrinted>2023-03-31T09:10:00Z</cp:lastPrinted>
  <dcterms:created xsi:type="dcterms:W3CDTF">2023-03-28T06:37:00Z</dcterms:created>
  <dcterms:modified xsi:type="dcterms:W3CDTF">2024-03-18T09:46:00Z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ELE AC">
    <vt:lpwstr>MODELE 02</vt:lpwstr>
  </property>
  <property fmtid="{D5CDD505-2E9C-101B-9397-08002B2CF9AE}" pid="3" name="DESCR_FR">
    <vt:lpwstr>Note_Damian_F</vt:lpwstr>
  </property>
  <property fmtid="{D5CDD505-2E9C-101B-9397-08002B2CF9AE}" pid="4" name="DESCR_DE">
    <vt:lpwstr>Note_Damian_F</vt:lpwstr>
  </property>
  <property fmtid="{D5CDD505-2E9C-101B-9397-08002B2CF9AE}" pid="5" name="FOLDER_FR">
    <vt:lpwstr>Divers</vt:lpwstr>
  </property>
  <property fmtid="{D5CDD505-2E9C-101B-9397-08002B2CF9AE}" pid="6" name="FOLDER_DE">
    <vt:lpwstr>Verschiedenes</vt:lpwstr>
  </property>
</Properties>
</file>