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C5C07" w14:textId="6CAAA6AE" w:rsidR="001F421A" w:rsidRPr="003072C2" w:rsidRDefault="001F421A">
      <w:pPr>
        <w:rPr>
          <w:rFonts w:ascii="Arial" w:hAnsi="Arial" w:cs="Arial"/>
          <w:b/>
          <w:szCs w:val="18"/>
        </w:rPr>
      </w:pPr>
      <w:r>
        <w:rPr>
          <w:rFonts w:ascii="Arial" w:hAnsi="Arial"/>
          <w:b/>
        </w:rPr>
        <w:t xml:space="preserve">Anhang zum </w:t>
      </w:r>
      <w:r w:rsidR="008A0040">
        <w:rPr>
          <w:rFonts w:ascii="Arial" w:hAnsi="Arial"/>
          <w:b/>
        </w:rPr>
        <w:t>Muster-</w:t>
      </w:r>
      <w:r>
        <w:rPr>
          <w:rFonts w:ascii="Arial" w:hAnsi="Arial"/>
          <w:b/>
        </w:rPr>
        <w:t>Abwasserreglement</w:t>
      </w:r>
      <w:r>
        <w:rPr>
          <w:rFonts w:ascii="Arial" w:hAnsi="Arial"/>
          <w:b/>
        </w:rPr>
        <w:br/>
        <w:t xml:space="preserve">Gebührenmodelle, Zusammenfassung möglicher </w:t>
      </w:r>
      <w:r w:rsidR="00F233E9">
        <w:rPr>
          <w:rFonts w:ascii="Arial" w:hAnsi="Arial"/>
          <w:b/>
        </w:rPr>
        <w:t>Bemessungskriterien</w:t>
      </w:r>
    </w:p>
    <w:tbl>
      <w:tblPr>
        <w:tblStyle w:val="Grilledutableau"/>
        <w:tblW w:w="15168" w:type="dxa"/>
        <w:tblLayout w:type="fixed"/>
        <w:tblCellMar>
          <w:top w:w="57" w:type="dxa"/>
          <w:left w:w="57" w:type="dxa"/>
          <w:bottom w:w="57" w:type="dxa"/>
          <w:right w:w="57" w:type="dxa"/>
        </w:tblCellMar>
        <w:tblLook w:val="04A0" w:firstRow="1" w:lastRow="0" w:firstColumn="1" w:lastColumn="0" w:noHBand="0" w:noVBand="1"/>
      </w:tblPr>
      <w:tblGrid>
        <w:gridCol w:w="394"/>
        <w:gridCol w:w="2002"/>
        <w:gridCol w:w="955"/>
        <w:gridCol w:w="1689"/>
        <w:gridCol w:w="5064"/>
        <w:gridCol w:w="5064"/>
      </w:tblGrid>
      <w:tr w:rsidR="00964578" w:rsidRPr="00AF2126" w14:paraId="2EC3B0EB" w14:textId="77777777" w:rsidTr="000D4CB2">
        <w:trPr>
          <w:cantSplit/>
          <w:trHeight w:val="201"/>
          <w:tblHeader/>
        </w:trPr>
        <w:tc>
          <w:tcPr>
            <w:tcW w:w="2415" w:type="dxa"/>
            <w:gridSpan w:val="2"/>
            <w:tcBorders>
              <w:top w:val="nil"/>
              <w:left w:val="nil"/>
              <w:right w:val="nil"/>
            </w:tcBorders>
            <w:shd w:val="clear" w:color="auto" w:fill="auto"/>
            <w:vAlign w:val="center"/>
          </w:tcPr>
          <w:p w14:paraId="1921A372" w14:textId="77777777" w:rsidR="001E3F1E" w:rsidRPr="00C5184C" w:rsidRDefault="001E3F1E" w:rsidP="000F1C13">
            <w:pPr>
              <w:rPr>
                <w:rFonts w:ascii="Arial" w:hAnsi="Arial" w:cs="Arial"/>
                <w:b/>
                <w:sz w:val="18"/>
                <w:szCs w:val="18"/>
              </w:rPr>
            </w:pPr>
          </w:p>
        </w:tc>
        <w:tc>
          <w:tcPr>
            <w:tcW w:w="2547" w:type="dxa"/>
            <w:gridSpan w:val="2"/>
            <w:tcBorders>
              <w:top w:val="nil"/>
              <w:left w:val="nil"/>
            </w:tcBorders>
            <w:shd w:val="clear" w:color="auto" w:fill="auto"/>
            <w:vAlign w:val="center"/>
          </w:tcPr>
          <w:p w14:paraId="3A87FC25" w14:textId="77777777" w:rsidR="001E3F1E" w:rsidRPr="00C5184C" w:rsidRDefault="001E3F1E" w:rsidP="00233EE9">
            <w:pPr>
              <w:rPr>
                <w:rFonts w:ascii="Arial" w:hAnsi="Arial" w:cs="Arial"/>
                <w:b/>
                <w:sz w:val="18"/>
                <w:szCs w:val="18"/>
              </w:rPr>
            </w:pPr>
          </w:p>
        </w:tc>
        <w:tc>
          <w:tcPr>
            <w:tcW w:w="5103" w:type="dxa"/>
            <w:shd w:val="clear" w:color="auto" w:fill="D9D9D9" w:themeFill="background1" w:themeFillShade="D9"/>
          </w:tcPr>
          <w:p w14:paraId="0DE0E5F8" w14:textId="46570065" w:rsidR="001E3F1E" w:rsidRPr="00983336" w:rsidRDefault="00F233E9" w:rsidP="004F58A7">
            <w:pPr>
              <w:rPr>
                <w:rFonts w:ascii="Arial" w:hAnsi="Arial" w:cs="Arial"/>
                <w:b/>
                <w:sz w:val="18"/>
                <w:szCs w:val="18"/>
              </w:rPr>
            </w:pPr>
            <w:r>
              <w:rPr>
                <w:rFonts w:ascii="Arial" w:hAnsi="Arial"/>
                <w:b/>
                <w:sz w:val="18"/>
              </w:rPr>
              <w:t>Bemessungskriterien</w:t>
            </w:r>
          </w:p>
        </w:tc>
        <w:tc>
          <w:tcPr>
            <w:tcW w:w="5103" w:type="dxa"/>
            <w:shd w:val="clear" w:color="auto" w:fill="D9D9D9" w:themeFill="background1" w:themeFillShade="D9"/>
          </w:tcPr>
          <w:p w14:paraId="07E31C5C" w14:textId="77777777" w:rsidR="001E3F1E" w:rsidRPr="00983336" w:rsidRDefault="001E3F1E" w:rsidP="00983336">
            <w:pPr>
              <w:rPr>
                <w:rFonts w:ascii="Arial" w:hAnsi="Arial" w:cs="Arial"/>
                <w:b/>
                <w:sz w:val="18"/>
                <w:szCs w:val="18"/>
              </w:rPr>
            </w:pPr>
            <w:r>
              <w:rPr>
                <w:rFonts w:ascii="Arial" w:hAnsi="Arial"/>
                <w:b/>
                <w:sz w:val="18"/>
              </w:rPr>
              <w:t>Erforderliche Angaben</w:t>
            </w:r>
          </w:p>
        </w:tc>
      </w:tr>
      <w:tr w:rsidR="00BC2C78" w:rsidRPr="00FB221C" w14:paraId="234323BD" w14:textId="77777777" w:rsidTr="001577A4">
        <w:trPr>
          <w:cantSplit/>
          <w:trHeight w:val="454"/>
        </w:trPr>
        <w:tc>
          <w:tcPr>
            <w:tcW w:w="397" w:type="dxa"/>
            <w:vMerge w:val="restart"/>
            <w:shd w:val="clear" w:color="auto" w:fill="D9D9D9" w:themeFill="background1" w:themeFillShade="D9"/>
            <w:textDirection w:val="btLr"/>
            <w:vAlign w:val="center"/>
          </w:tcPr>
          <w:p w14:paraId="6A032BC1" w14:textId="77777777" w:rsidR="001E3F1E" w:rsidRPr="00F34CE1" w:rsidRDefault="001E3F1E" w:rsidP="001577A4">
            <w:pPr>
              <w:jc w:val="center"/>
              <w:rPr>
                <w:rFonts w:ascii="Arial" w:hAnsi="Arial" w:cs="Arial"/>
                <w:b/>
                <w:szCs w:val="18"/>
              </w:rPr>
            </w:pPr>
            <w:r>
              <w:rPr>
                <w:rFonts w:ascii="Arial" w:hAnsi="Arial"/>
                <w:b/>
              </w:rPr>
              <w:t>Einmalige Anschlussgebühr</w:t>
            </w:r>
          </w:p>
        </w:tc>
        <w:tc>
          <w:tcPr>
            <w:tcW w:w="2980" w:type="dxa"/>
            <w:gridSpan w:val="2"/>
            <w:vMerge w:val="restart"/>
            <w:vAlign w:val="center"/>
          </w:tcPr>
          <w:p w14:paraId="1A2E39C3" w14:textId="3E3798BE" w:rsidR="001E3F1E" w:rsidRPr="00FB6E1B" w:rsidRDefault="001E3F1E" w:rsidP="000F1C13">
            <w:pPr>
              <w:rPr>
                <w:rFonts w:ascii="Arial" w:hAnsi="Arial" w:cs="Arial"/>
                <w:sz w:val="18"/>
                <w:szCs w:val="18"/>
              </w:rPr>
            </w:pPr>
            <w:r>
              <w:rPr>
                <w:rFonts w:ascii="Arial" w:hAnsi="Arial"/>
                <w:b/>
                <w:sz w:val="18"/>
              </w:rPr>
              <w:t>Prinzip</w:t>
            </w:r>
            <w:r>
              <w:rPr>
                <w:rFonts w:ascii="Arial" w:hAnsi="Arial"/>
                <w:sz w:val="18"/>
              </w:rPr>
              <w:t>: Die einmalige Anschlussgebühr steht für den ursprünglichen und einmaligen «Kauf» de</w:t>
            </w:r>
            <w:r w:rsidR="00C65F58">
              <w:rPr>
                <w:rFonts w:ascii="Arial" w:hAnsi="Arial"/>
                <w:sz w:val="18"/>
              </w:rPr>
              <w:t>r</w:t>
            </w:r>
            <w:r>
              <w:rPr>
                <w:rFonts w:ascii="Arial" w:hAnsi="Arial"/>
                <w:sz w:val="18"/>
              </w:rPr>
              <w:t xml:space="preserve"> Dienst</w:t>
            </w:r>
            <w:r w:rsidR="00C65F58">
              <w:rPr>
                <w:rFonts w:ascii="Arial" w:hAnsi="Arial"/>
                <w:sz w:val="18"/>
              </w:rPr>
              <w:t>leistung</w:t>
            </w:r>
            <w:r>
              <w:rPr>
                <w:rFonts w:ascii="Arial" w:hAnsi="Arial"/>
                <w:sz w:val="18"/>
              </w:rPr>
              <w:t xml:space="preserve"> der öffentlichen Infrastruktur.</w:t>
            </w:r>
          </w:p>
          <w:p w14:paraId="7A6ABDC9" w14:textId="77777777" w:rsidR="001E3F1E" w:rsidRPr="00C5184C" w:rsidRDefault="001E3F1E" w:rsidP="000F1C13">
            <w:pPr>
              <w:rPr>
                <w:rFonts w:ascii="Arial" w:hAnsi="Arial" w:cs="Arial"/>
                <w:sz w:val="18"/>
                <w:szCs w:val="18"/>
              </w:rPr>
            </w:pPr>
          </w:p>
          <w:p w14:paraId="74393262" w14:textId="233D92D2" w:rsidR="001E3F1E" w:rsidRDefault="00D005ED" w:rsidP="000F1C13">
            <w:pPr>
              <w:rPr>
                <w:rFonts w:ascii="Arial" w:hAnsi="Arial" w:cs="Arial"/>
                <w:sz w:val="18"/>
                <w:szCs w:val="18"/>
              </w:rPr>
            </w:pPr>
            <w:r>
              <w:rPr>
                <w:rFonts w:ascii="Arial" w:hAnsi="Arial"/>
                <w:b/>
                <w:sz w:val="18"/>
              </w:rPr>
              <w:t>Zwingender</w:t>
            </w:r>
            <w:r w:rsidR="001E3F1E">
              <w:rPr>
                <w:rFonts w:ascii="Arial" w:hAnsi="Arial"/>
                <w:b/>
                <w:sz w:val="18"/>
              </w:rPr>
              <w:t xml:space="preserve"> Charakter:</w:t>
            </w:r>
            <w:r w:rsidR="001E3F1E">
              <w:rPr>
                <w:rFonts w:ascii="Arial" w:hAnsi="Arial"/>
                <w:sz w:val="18"/>
              </w:rPr>
              <w:t xml:space="preserve"> Eine Gemeinde ist </w:t>
            </w:r>
            <w:r w:rsidR="001E3F1E">
              <w:rPr>
                <w:rFonts w:ascii="Arial" w:hAnsi="Arial"/>
                <w:sz w:val="18"/>
                <w:u w:val="single"/>
              </w:rPr>
              <w:t>nicht verpflichtet</w:t>
            </w:r>
            <w:r w:rsidR="001E3F1E">
              <w:rPr>
                <w:rFonts w:ascii="Arial" w:hAnsi="Arial"/>
                <w:sz w:val="18"/>
              </w:rPr>
              <w:t xml:space="preserve">, eine einmalige Anschlussgebühr zu erheben. Aus Gründen der Gleichbehandlung ist es </w:t>
            </w:r>
            <w:r w:rsidR="008A0040">
              <w:rPr>
                <w:rFonts w:ascii="Arial" w:hAnsi="Arial"/>
                <w:sz w:val="18"/>
              </w:rPr>
              <w:t>jedoch nicht angebracht</w:t>
            </w:r>
            <w:r w:rsidR="001E3F1E">
              <w:rPr>
                <w:rFonts w:ascii="Arial" w:hAnsi="Arial"/>
                <w:sz w:val="18"/>
              </w:rPr>
              <w:t xml:space="preserve">, einmalige Anschlussgebühren «von einem Tag auf den anderen» </w:t>
            </w:r>
            <w:r w:rsidR="008A0040">
              <w:rPr>
                <w:rFonts w:ascii="Arial" w:hAnsi="Arial"/>
                <w:sz w:val="18"/>
              </w:rPr>
              <w:t xml:space="preserve">erheblich </w:t>
            </w:r>
            <w:r w:rsidR="001E3F1E">
              <w:rPr>
                <w:rFonts w:ascii="Arial" w:hAnsi="Arial"/>
                <w:sz w:val="18"/>
              </w:rPr>
              <w:t>zu erhöhen oder</w:t>
            </w:r>
            <w:r w:rsidR="008A0040">
              <w:rPr>
                <w:rFonts w:ascii="Arial" w:hAnsi="Arial"/>
                <w:sz w:val="18"/>
              </w:rPr>
              <w:t xml:space="preserve"> zu senken</w:t>
            </w:r>
          </w:p>
          <w:p w14:paraId="6BFFC0F4" w14:textId="15F9A091" w:rsidR="001E3F1E" w:rsidRPr="00FB6E1B" w:rsidRDefault="001E3F1E" w:rsidP="000F1C13">
            <w:pPr>
              <w:rPr>
                <w:rFonts w:ascii="Arial" w:hAnsi="Arial" w:cs="Arial"/>
                <w:sz w:val="18"/>
                <w:szCs w:val="18"/>
              </w:rPr>
            </w:pPr>
            <w:r>
              <w:rPr>
                <w:rFonts w:ascii="Arial" w:hAnsi="Arial"/>
                <w:sz w:val="18"/>
              </w:rPr>
              <w:t>Falls die Gemeinde eine einmalige Anschlussgebühr plant oder vorsieht, muss diese zusätzlich zum Gebührenanteil für «Abwasser» zwingend einen Gebührenanteil für «Regenwasser» enthalten.</w:t>
            </w:r>
          </w:p>
        </w:tc>
        <w:tc>
          <w:tcPr>
            <w:tcW w:w="1701" w:type="dxa"/>
            <w:vMerge w:val="restart"/>
            <w:shd w:val="clear" w:color="auto" w:fill="auto"/>
            <w:vAlign w:val="center"/>
          </w:tcPr>
          <w:p w14:paraId="4D9A3113" w14:textId="4D2563B0" w:rsidR="001E3F1E" w:rsidRPr="006B6BF3" w:rsidRDefault="00D005ED" w:rsidP="00C65F58">
            <w:pPr>
              <w:rPr>
                <w:rFonts w:ascii="Arial" w:hAnsi="Arial" w:cs="Arial"/>
                <w:b/>
                <w:sz w:val="18"/>
                <w:szCs w:val="18"/>
              </w:rPr>
            </w:pPr>
            <w:r>
              <w:rPr>
                <w:rFonts w:ascii="Arial" w:hAnsi="Arial"/>
                <w:b/>
                <w:sz w:val="18"/>
              </w:rPr>
              <w:t>Schmutza</w:t>
            </w:r>
            <w:r w:rsidR="001E3F1E">
              <w:rPr>
                <w:rFonts w:ascii="Arial" w:hAnsi="Arial"/>
                <w:b/>
                <w:sz w:val="18"/>
              </w:rPr>
              <w:t>bwasser</w:t>
            </w:r>
          </w:p>
        </w:tc>
        <w:tc>
          <w:tcPr>
            <w:tcW w:w="5103" w:type="dxa"/>
            <w:shd w:val="clear" w:color="auto" w:fill="A8D08D" w:themeFill="accent6" w:themeFillTint="99"/>
          </w:tcPr>
          <w:p w14:paraId="2F59770D" w14:textId="14E2811D" w:rsidR="001E3F1E" w:rsidRPr="004F58A7" w:rsidRDefault="00B550AF" w:rsidP="002F6D0E">
            <w:pPr>
              <w:rPr>
                <w:rFonts w:ascii="Arial" w:hAnsi="Arial" w:cs="Arial"/>
                <w:sz w:val="18"/>
                <w:szCs w:val="18"/>
              </w:rPr>
            </w:pPr>
            <w:r>
              <w:rPr>
                <w:rFonts w:ascii="Arial" w:hAnsi="Arial"/>
                <w:sz w:val="18"/>
              </w:rPr>
              <w:t>Schmutzwasserwert</w:t>
            </w:r>
            <w:r w:rsidR="00281808" w:rsidRPr="00281808">
              <w:rPr>
                <w:rFonts w:ascii="Arial" w:hAnsi="Arial"/>
                <w:sz w:val="18"/>
              </w:rPr>
              <w:t>e</w:t>
            </w:r>
          </w:p>
        </w:tc>
        <w:tc>
          <w:tcPr>
            <w:tcW w:w="5103" w:type="dxa"/>
            <w:shd w:val="clear" w:color="auto" w:fill="A8D08D" w:themeFill="accent6" w:themeFillTint="99"/>
          </w:tcPr>
          <w:p w14:paraId="1638FCB3" w14:textId="521636E0" w:rsidR="001E3F1E" w:rsidRPr="001B4838" w:rsidRDefault="008A0040" w:rsidP="00C65F58">
            <w:pPr>
              <w:rPr>
                <w:rFonts w:ascii="Arial" w:hAnsi="Arial" w:cs="Arial"/>
                <w:sz w:val="18"/>
                <w:szCs w:val="18"/>
              </w:rPr>
            </w:pPr>
            <w:r>
              <w:rPr>
                <w:rFonts w:ascii="Arial" w:hAnsi="Arial"/>
                <w:sz w:val="18"/>
              </w:rPr>
              <w:t>Summe der</w:t>
            </w:r>
            <w:r w:rsidR="001E3F1E">
              <w:rPr>
                <w:rFonts w:ascii="Arial" w:hAnsi="Arial"/>
                <w:sz w:val="18"/>
              </w:rPr>
              <w:t xml:space="preserve"> </w:t>
            </w:r>
            <w:r w:rsidR="00B550AF">
              <w:rPr>
                <w:rFonts w:ascii="Arial" w:hAnsi="Arial"/>
                <w:sz w:val="18"/>
              </w:rPr>
              <w:t>Schmutzwasserwert</w:t>
            </w:r>
            <w:r w:rsidR="00281808" w:rsidRPr="00281808">
              <w:rPr>
                <w:rFonts w:ascii="Arial" w:hAnsi="Arial"/>
                <w:sz w:val="18"/>
              </w:rPr>
              <w:t>e</w:t>
            </w:r>
            <w:r w:rsidR="00C65F58">
              <w:rPr>
                <w:rFonts w:ascii="Arial" w:hAnsi="Arial"/>
                <w:sz w:val="18"/>
              </w:rPr>
              <w:t xml:space="preserve"> </w:t>
            </w:r>
            <w:r w:rsidR="001E3F1E">
              <w:rPr>
                <w:rFonts w:ascii="Arial" w:hAnsi="Arial"/>
                <w:sz w:val="18"/>
              </w:rPr>
              <w:t>(nach SN592’000 oder SVGW W3, siehe Anhang 1), ge</w:t>
            </w:r>
            <w:r w:rsidR="00C65F58">
              <w:rPr>
                <w:rFonts w:ascii="Arial" w:hAnsi="Arial"/>
                <w:sz w:val="18"/>
              </w:rPr>
              <w:t>stützt auf die</w:t>
            </w:r>
            <w:r w:rsidR="001E3F1E">
              <w:rPr>
                <w:rFonts w:ascii="Arial" w:hAnsi="Arial"/>
                <w:sz w:val="18"/>
              </w:rPr>
              <w:t xml:space="preserve"> Baubewilligung</w:t>
            </w:r>
          </w:p>
        </w:tc>
      </w:tr>
      <w:tr w:rsidR="001E3F1E" w:rsidRPr="00FB221C" w14:paraId="769F1E26" w14:textId="77777777" w:rsidTr="00E27E6B">
        <w:trPr>
          <w:cantSplit/>
          <w:trHeight w:val="454"/>
        </w:trPr>
        <w:tc>
          <w:tcPr>
            <w:tcW w:w="281" w:type="dxa"/>
            <w:vMerge/>
            <w:shd w:val="clear" w:color="auto" w:fill="D9D9D9" w:themeFill="background1" w:themeFillShade="D9"/>
            <w:textDirection w:val="btLr"/>
            <w:vAlign w:val="center"/>
          </w:tcPr>
          <w:p w14:paraId="54A06B53" w14:textId="77777777" w:rsidR="001E3F1E" w:rsidRPr="00C5184C" w:rsidRDefault="001E3F1E" w:rsidP="00D13660">
            <w:pPr>
              <w:jc w:val="center"/>
              <w:rPr>
                <w:rFonts w:ascii="Arial" w:hAnsi="Arial" w:cs="Arial"/>
                <w:sz w:val="18"/>
                <w:szCs w:val="18"/>
              </w:rPr>
            </w:pPr>
          </w:p>
        </w:tc>
        <w:tc>
          <w:tcPr>
            <w:tcW w:w="2980" w:type="dxa"/>
            <w:gridSpan w:val="2"/>
            <w:vMerge/>
          </w:tcPr>
          <w:p w14:paraId="70A97402" w14:textId="77777777" w:rsidR="001E3F1E" w:rsidRPr="00C5184C" w:rsidRDefault="001E3F1E" w:rsidP="000B0FD1">
            <w:pPr>
              <w:rPr>
                <w:rFonts w:ascii="Arial" w:hAnsi="Arial" w:cs="Arial"/>
                <w:sz w:val="18"/>
                <w:szCs w:val="18"/>
              </w:rPr>
            </w:pPr>
          </w:p>
        </w:tc>
        <w:tc>
          <w:tcPr>
            <w:tcW w:w="1701" w:type="dxa"/>
            <w:vMerge/>
            <w:shd w:val="clear" w:color="auto" w:fill="auto"/>
            <w:vAlign w:val="center"/>
          </w:tcPr>
          <w:p w14:paraId="2FD46EC2" w14:textId="77777777" w:rsidR="001E3F1E" w:rsidRPr="00C5184C" w:rsidRDefault="001E3F1E" w:rsidP="00233EE9">
            <w:pPr>
              <w:rPr>
                <w:rFonts w:ascii="Arial" w:hAnsi="Arial" w:cs="Arial"/>
                <w:b/>
                <w:sz w:val="18"/>
                <w:szCs w:val="18"/>
              </w:rPr>
            </w:pPr>
          </w:p>
        </w:tc>
        <w:tc>
          <w:tcPr>
            <w:tcW w:w="5103" w:type="dxa"/>
            <w:shd w:val="clear" w:color="auto" w:fill="E2EFD9" w:themeFill="accent6" w:themeFillTint="33"/>
          </w:tcPr>
          <w:p w14:paraId="03A9D009" w14:textId="3CC23BB4" w:rsidR="001E3F1E" w:rsidRPr="004F58A7" w:rsidRDefault="00281808" w:rsidP="002F6D0E">
            <w:pPr>
              <w:rPr>
                <w:rFonts w:ascii="Arial" w:hAnsi="Arial" w:cs="Arial"/>
                <w:sz w:val="18"/>
                <w:szCs w:val="18"/>
              </w:rPr>
            </w:pPr>
            <w:r w:rsidRPr="00281808">
              <w:rPr>
                <w:rFonts w:ascii="Arial" w:hAnsi="Arial"/>
                <w:sz w:val="18"/>
              </w:rPr>
              <w:t>Nennleistung Zähler</w:t>
            </w:r>
            <w:r w:rsidRPr="00281808" w:rsidDel="00281808">
              <w:rPr>
                <w:rFonts w:ascii="Arial" w:hAnsi="Arial"/>
                <w:sz w:val="18"/>
              </w:rPr>
              <w:t xml:space="preserve"> </w:t>
            </w:r>
            <w:r w:rsidR="001E3F1E">
              <w:rPr>
                <w:rFonts w:ascii="Arial" w:hAnsi="Arial"/>
                <w:sz w:val="18"/>
              </w:rPr>
              <w:t>(</w:t>
            </w:r>
            <w:r>
              <w:rPr>
                <w:rFonts w:ascii="Arial" w:hAnsi="Arial"/>
                <w:sz w:val="18"/>
              </w:rPr>
              <w:t>Grösse</w:t>
            </w:r>
            <w:r w:rsidR="001E3F1E">
              <w:rPr>
                <w:rFonts w:ascii="Arial" w:hAnsi="Arial"/>
                <w:sz w:val="18"/>
              </w:rPr>
              <w:t>)</w:t>
            </w:r>
          </w:p>
        </w:tc>
        <w:tc>
          <w:tcPr>
            <w:tcW w:w="5103" w:type="dxa"/>
            <w:shd w:val="clear" w:color="auto" w:fill="E2EFD9" w:themeFill="accent6" w:themeFillTint="33"/>
          </w:tcPr>
          <w:p w14:paraId="249EAEA8" w14:textId="4BC9046E" w:rsidR="001E3F1E" w:rsidRPr="001B4838" w:rsidRDefault="00281808" w:rsidP="00C65F58">
            <w:pPr>
              <w:rPr>
                <w:rFonts w:ascii="Arial" w:hAnsi="Arial" w:cs="Arial"/>
                <w:sz w:val="18"/>
                <w:szCs w:val="18"/>
              </w:rPr>
            </w:pPr>
            <w:r>
              <w:rPr>
                <w:rFonts w:ascii="Arial" w:hAnsi="Arial"/>
                <w:sz w:val="18"/>
              </w:rPr>
              <w:t>Nennleistung</w:t>
            </w:r>
            <w:r w:rsidR="00C65F58">
              <w:rPr>
                <w:rFonts w:ascii="Arial" w:hAnsi="Arial"/>
                <w:sz w:val="18"/>
              </w:rPr>
              <w:t xml:space="preserve"> </w:t>
            </w:r>
            <w:r w:rsidR="001E3F1E">
              <w:rPr>
                <w:rFonts w:ascii="Arial" w:hAnsi="Arial"/>
                <w:sz w:val="18"/>
              </w:rPr>
              <w:t>oder Durchfluss des Wasserzählers</w:t>
            </w:r>
          </w:p>
        </w:tc>
      </w:tr>
      <w:tr w:rsidR="00DF08AC" w:rsidRPr="00FB221C" w14:paraId="57746AB2" w14:textId="77777777" w:rsidTr="005568FD">
        <w:trPr>
          <w:cantSplit/>
          <w:trHeight w:val="454"/>
        </w:trPr>
        <w:tc>
          <w:tcPr>
            <w:tcW w:w="281" w:type="dxa"/>
            <w:vMerge/>
            <w:shd w:val="clear" w:color="auto" w:fill="D9D9D9" w:themeFill="background1" w:themeFillShade="D9"/>
            <w:textDirection w:val="btLr"/>
            <w:vAlign w:val="center"/>
          </w:tcPr>
          <w:p w14:paraId="328D8504" w14:textId="77777777" w:rsidR="00DF08AC" w:rsidRPr="00C5184C" w:rsidRDefault="00DF08AC" w:rsidP="00DF08AC">
            <w:pPr>
              <w:jc w:val="center"/>
              <w:rPr>
                <w:rFonts w:ascii="Arial" w:hAnsi="Arial" w:cs="Arial"/>
                <w:sz w:val="18"/>
                <w:szCs w:val="18"/>
              </w:rPr>
            </w:pPr>
          </w:p>
        </w:tc>
        <w:tc>
          <w:tcPr>
            <w:tcW w:w="2980" w:type="dxa"/>
            <w:gridSpan w:val="2"/>
            <w:vMerge/>
          </w:tcPr>
          <w:p w14:paraId="316763CB" w14:textId="77777777" w:rsidR="00DF08AC" w:rsidRPr="00C5184C" w:rsidRDefault="00DF08AC" w:rsidP="00DF08AC">
            <w:pPr>
              <w:rPr>
                <w:rFonts w:ascii="Arial" w:hAnsi="Arial" w:cs="Arial"/>
                <w:sz w:val="18"/>
                <w:szCs w:val="18"/>
              </w:rPr>
            </w:pPr>
          </w:p>
        </w:tc>
        <w:tc>
          <w:tcPr>
            <w:tcW w:w="1701" w:type="dxa"/>
            <w:vMerge/>
            <w:shd w:val="clear" w:color="auto" w:fill="auto"/>
            <w:vAlign w:val="center"/>
          </w:tcPr>
          <w:p w14:paraId="666C30D2" w14:textId="77777777" w:rsidR="00DF08AC" w:rsidRPr="00C5184C" w:rsidRDefault="00DF08AC" w:rsidP="00DF08AC">
            <w:pPr>
              <w:rPr>
                <w:rFonts w:ascii="Arial" w:hAnsi="Arial" w:cs="Arial"/>
                <w:b/>
                <w:sz w:val="18"/>
                <w:szCs w:val="18"/>
              </w:rPr>
            </w:pPr>
          </w:p>
        </w:tc>
        <w:tc>
          <w:tcPr>
            <w:tcW w:w="5103" w:type="dxa"/>
            <w:shd w:val="clear" w:color="auto" w:fill="ED7D31" w:themeFill="accent2"/>
          </w:tcPr>
          <w:p w14:paraId="5F99CC77" w14:textId="4C8A46E2" w:rsidR="00DF08AC" w:rsidRPr="00FB6E1B" w:rsidRDefault="00DF08AC" w:rsidP="00C65F58">
            <w:pPr>
              <w:rPr>
                <w:rFonts w:ascii="Arial" w:hAnsi="Arial" w:cs="Arial"/>
                <w:sz w:val="18"/>
                <w:szCs w:val="18"/>
              </w:rPr>
            </w:pPr>
            <w:r>
              <w:rPr>
                <w:rFonts w:ascii="Arial" w:hAnsi="Arial"/>
                <w:sz w:val="18"/>
              </w:rPr>
              <w:t xml:space="preserve">Anzahl </w:t>
            </w:r>
            <w:r w:rsidR="00C65F58">
              <w:rPr>
                <w:rFonts w:ascii="Arial" w:hAnsi="Arial"/>
                <w:sz w:val="18"/>
              </w:rPr>
              <w:t>Wohnr</w:t>
            </w:r>
            <w:r>
              <w:rPr>
                <w:rFonts w:ascii="Arial" w:hAnsi="Arial"/>
                <w:sz w:val="18"/>
              </w:rPr>
              <w:t>äume, Unternehmen usw.</w:t>
            </w:r>
          </w:p>
        </w:tc>
        <w:tc>
          <w:tcPr>
            <w:tcW w:w="5103" w:type="dxa"/>
            <w:shd w:val="clear" w:color="auto" w:fill="ED7D31" w:themeFill="accent2"/>
          </w:tcPr>
          <w:p w14:paraId="2A45EBD1" w14:textId="52287361" w:rsidR="00DF08AC" w:rsidRPr="001B4838" w:rsidRDefault="00DF08AC" w:rsidP="00C65F58">
            <w:pPr>
              <w:rPr>
                <w:rFonts w:ascii="Arial" w:hAnsi="Arial" w:cs="Arial"/>
                <w:sz w:val="18"/>
                <w:szCs w:val="18"/>
              </w:rPr>
            </w:pPr>
            <w:r>
              <w:rPr>
                <w:rFonts w:ascii="Arial" w:hAnsi="Arial"/>
                <w:sz w:val="18"/>
              </w:rPr>
              <w:t xml:space="preserve">Anzahl </w:t>
            </w:r>
            <w:r w:rsidR="00C65F58">
              <w:rPr>
                <w:rFonts w:ascii="Arial" w:hAnsi="Arial"/>
                <w:sz w:val="18"/>
              </w:rPr>
              <w:t>Wohnr</w:t>
            </w:r>
            <w:r>
              <w:rPr>
                <w:rFonts w:ascii="Arial" w:hAnsi="Arial"/>
                <w:sz w:val="18"/>
              </w:rPr>
              <w:t>äume, Unternehmen usw.</w:t>
            </w:r>
          </w:p>
        </w:tc>
      </w:tr>
      <w:tr w:rsidR="00DF08AC" w:rsidRPr="00FB221C" w14:paraId="5EA73355" w14:textId="77777777" w:rsidTr="00F34CE1">
        <w:trPr>
          <w:cantSplit/>
          <w:trHeight w:val="454"/>
        </w:trPr>
        <w:tc>
          <w:tcPr>
            <w:tcW w:w="281" w:type="dxa"/>
            <w:vMerge/>
            <w:shd w:val="clear" w:color="auto" w:fill="D9D9D9" w:themeFill="background1" w:themeFillShade="D9"/>
            <w:textDirection w:val="btLr"/>
            <w:vAlign w:val="center"/>
          </w:tcPr>
          <w:p w14:paraId="7EC81E48" w14:textId="77777777" w:rsidR="00DF08AC" w:rsidRPr="00FB6E1B" w:rsidRDefault="00DF08AC" w:rsidP="00DF08AC">
            <w:pPr>
              <w:jc w:val="center"/>
              <w:rPr>
                <w:rFonts w:ascii="Arial" w:hAnsi="Arial" w:cs="Arial"/>
                <w:sz w:val="18"/>
                <w:szCs w:val="18"/>
                <w:lang w:val="fr-CH"/>
              </w:rPr>
            </w:pPr>
          </w:p>
        </w:tc>
        <w:tc>
          <w:tcPr>
            <w:tcW w:w="2980" w:type="dxa"/>
            <w:gridSpan w:val="2"/>
            <w:vMerge/>
          </w:tcPr>
          <w:p w14:paraId="5E3E9CBA" w14:textId="77777777" w:rsidR="00DF08AC" w:rsidRPr="00FB6E1B" w:rsidRDefault="00DF08AC" w:rsidP="00DF08AC">
            <w:pPr>
              <w:rPr>
                <w:rFonts w:ascii="Arial" w:hAnsi="Arial" w:cs="Arial"/>
                <w:sz w:val="18"/>
                <w:szCs w:val="18"/>
                <w:lang w:val="fr-CH"/>
              </w:rPr>
            </w:pPr>
          </w:p>
        </w:tc>
        <w:tc>
          <w:tcPr>
            <w:tcW w:w="1701" w:type="dxa"/>
            <w:vMerge/>
            <w:shd w:val="clear" w:color="auto" w:fill="auto"/>
            <w:vAlign w:val="center"/>
          </w:tcPr>
          <w:p w14:paraId="230F6D0E" w14:textId="77777777" w:rsidR="00DF08AC" w:rsidRPr="006B6BF3" w:rsidRDefault="00DF08AC" w:rsidP="00DF08AC">
            <w:pPr>
              <w:rPr>
                <w:rFonts w:ascii="Arial" w:hAnsi="Arial" w:cs="Arial"/>
                <w:b/>
                <w:sz w:val="18"/>
                <w:szCs w:val="18"/>
                <w:lang w:val="fr-CH"/>
              </w:rPr>
            </w:pPr>
          </w:p>
        </w:tc>
        <w:tc>
          <w:tcPr>
            <w:tcW w:w="5103" w:type="dxa"/>
            <w:shd w:val="clear" w:color="auto" w:fill="ED7D31" w:themeFill="accent2"/>
          </w:tcPr>
          <w:p w14:paraId="21D771A1" w14:textId="2923DCD3" w:rsidR="00DF08AC" w:rsidRDefault="00281808" w:rsidP="00DF08AC">
            <w:pPr>
              <w:rPr>
                <w:rFonts w:ascii="Arial" w:hAnsi="Arial" w:cs="Arial"/>
                <w:sz w:val="18"/>
                <w:szCs w:val="18"/>
              </w:rPr>
            </w:pPr>
            <w:r>
              <w:rPr>
                <w:rFonts w:ascii="Arial" w:hAnsi="Arial" w:cs="Arial"/>
                <w:sz w:val="18"/>
                <w:szCs w:val="18"/>
              </w:rPr>
              <w:t>Gebäudevolumen</w:t>
            </w:r>
          </w:p>
        </w:tc>
        <w:tc>
          <w:tcPr>
            <w:tcW w:w="5103" w:type="dxa"/>
            <w:shd w:val="clear" w:color="auto" w:fill="ED7D31" w:themeFill="accent2"/>
          </w:tcPr>
          <w:p w14:paraId="612EE229" w14:textId="2E5ED515" w:rsidR="00DF08AC" w:rsidRPr="001B4838" w:rsidRDefault="00281808" w:rsidP="00D005ED">
            <w:pPr>
              <w:rPr>
                <w:rFonts w:ascii="Arial" w:hAnsi="Arial" w:cs="Arial"/>
                <w:sz w:val="18"/>
                <w:szCs w:val="18"/>
              </w:rPr>
            </w:pPr>
            <w:r>
              <w:rPr>
                <w:rFonts w:ascii="Arial" w:hAnsi="Arial"/>
                <w:sz w:val="18"/>
              </w:rPr>
              <w:t>Gebäudevolumen</w:t>
            </w:r>
            <w:r w:rsidR="00DF08AC">
              <w:rPr>
                <w:rFonts w:ascii="Arial" w:hAnsi="Arial"/>
                <w:sz w:val="18"/>
              </w:rPr>
              <w:t xml:space="preserve"> </w:t>
            </w:r>
            <w:r w:rsidR="00D005ED">
              <w:rPr>
                <w:rFonts w:ascii="Arial" w:hAnsi="Arial"/>
                <w:sz w:val="18"/>
              </w:rPr>
              <w:t>gemäss SIA-</w:t>
            </w:r>
            <w:r w:rsidR="00DF08AC">
              <w:rPr>
                <w:rFonts w:ascii="Arial" w:hAnsi="Arial"/>
                <w:sz w:val="18"/>
              </w:rPr>
              <w:t>Norm</w:t>
            </w:r>
            <w:r w:rsidR="00D005ED">
              <w:rPr>
                <w:rFonts w:ascii="Arial" w:hAnsi="Arial"/>
                <w:sz w:val="18"/>
              </w:rPr>
              <w:t xml:space="preserve"> </w:t>
            </w:r>
            <w:r w:rsidR="00DF08AC">
              <w:rPr>
                <w:rFonts w:ascii="Arial" w:hAnsi="Arial"/>
                <w:sz w:val="18"/>
              </w:rPr>
              <w:t>416</w:t>
            </w:r>
          </w:p>
        </w:tc>
      </w:tr>
      <w:tr w:rsidR="00DF08AC" w:rsidRPr="00D50316" w14:paraId="68D926AD" w14:textId="77777777" w:rsidTr="00F34CE1">
        <w:trPr>
          <w:cantSplit/>
          <w:trHeight w:val="454"/>
        </w:trPr>
        <w:tc>
          <w:tcPr>
            <w:tcW w:w="281" w:type="dxa"/>
            <w:vMerge/>
            <w:shd w:val="clear" w:color="auto" w:fill="D9D9D9" w:themeFill="background1" w:themeFillShade="D9"/>
            <w:textDirection w:val="btLr"/>
            <w:vAlign w:val="center"/>
          </w:tcPr>
          <w:p w14:paraId="3B21BAB1" w14:textId="77777777" w:rsidR="00DF08AC" w:rsidRPr="00C5184C" w:rsidRDefault="00DF08AC" w:rsidP="00DF08AC">
            <w:pPr>
              <w:jc w:val="center"/>
              <w:rPr>
                <w:rFonts w:ascii="Arial" w:hAnsi="Arial" w:cs="Arial"/>
                <w:b/>
                <w:sz w:val="18"/>
                <w:szCs w:val="18"/>
              </w:rPr>
            </w:pPr>
          </w:p>
        </w:tc>
        <w:tc>
          <w:tcPr>
            <w:tcW w:w="2980" w:type="dxa"/>
            <w:gridSpan w:val="2"/>
            <w:vMerge/>
            <w:vAlign w:val="center"/>
          </w:tcPr>
          <w:p w14:paraId="37437224" w14:textId="77777777" w:rsidR="00DF08AC" w:rsidRPr="00C5184C" w:rsidRDefault="00DF08AC" w:rsidP="00DF08AC">
            <w:pPr>
              <w:rPr>
                <w:rFonts w:ascii="Arial" w:hAnsi="Arial" w:cs="Arial"/>
                <w:b/>
                <w:sz w:val="18"/>
                <w:szCs w:val="18"/>
              </w:rPr>
            </w:pPr>
          </w:p>
        </w:tc>
        <w:tc>
          <w:tcPr>
            <w:tcW w:w="1701" w:type="dxa"/>
            <w:vMerge/>
            <w:shd w:val="clear" w:color="auto" w:fill="auto"/>
            <w:vAlign w:val="center"/>
          </w:tcPr>
          <w:p w14:paraId="317EAB51" w14:textId="77777777" w:rsidR="00DF08AC" w:rsidRPr="00C5184C" w:rsidRDefault="00DF08AC" w:rsidP="00DF08AC">
            <w:pPr>
              <w:rPr>
                <w:rFonts w:ascii="Arial" w:hAnsi="Arial" w:cs="Arial"/>
                <w:b/>
                <w:sz w:val="18"/>
                <w:szCs w:val="18"/>
              </w:rPr>
            </w:pPr>
          </w:p>
        </w:tc>
        <w:tc>
          <w:tcPr>
            <w:tcW w:w="5103" w:type="dxa"/>
            <w:shd w:val="clear" w:color="auto" w:fill="ED7D31" w:themeFill="accent2"/>
          </w:tcPr>
          <w:p w14:paraId="637F0CE7" w14:textId="3C7700DC" w:rsidR="00DF08AC" w:rsidRDefault="00281808" w:rsidP="00D005ED">
            <w:pPr>
              <w:rPr>
                <w:rFonts w:ascii="Arial" w:hAnsi="Arial" w:cs="Arial"/>
                <w:sz w:val="18"/>
                <w:szCs w:val="18"/>
              </w:rPr>
            </w:pPr>
            <w:r>
              <w:rPr>
                <w:rFonts w:ascii="Arial" w:hAnsi="Arial" w:cs="Arial"/>
                <w:sz w:val="18"/>
                <w:szCs w:val="18"/>
              </w:rPr>
              <w:t>Katasterwert der bebauten Fläche</w:t>
            </w:r>
            <w:r w:rsidR="00D005ED">
              <w:rPr>
                <w:rFonts w:ascii="Arial" w:hAnsi="Arial" w:cs="Arial"/>
                <w:sz w:val="18"/>
                <w:szCs w:val="18"/>
              </w:rPr>
              <w:t xml:space="preserve"> (</w:t>
            </w:r>
            <w:r>
              <w:rPr>
                <w:rFonts w:ascii="Arial" w:hAnsi="Arial" w:cs="Arial"/>
                <w:sz w:val="18"/>
                <w:szCs w:val="18"/>
              </w:rPr>
              <w:t>Industrieanlagen ausgenommen</w:t>
            </w:r>
            <w:r w:rsidR="00D005ED">
              <w:rPr>
                <w:rFonts w:ascii="Arial" w:hAnsi="Arial" w:cs="Arial"/>
                <w:sz w:val="18"/>
                <w:szCs w:val="18"/>
              </w:rPr>
              <w:t>)</w:t>
            </w:r>
          </w:p>
        </w:tc>
        <w:tc>
          <w:tcPr>
            <w:tcW w:w="5103" w:type="dxa"/>
            <w:shd w:val="clear" w:color="auto" w:fill="ED7D31" w:themeFill="accent2"/>
          </w:tcPr>
          <w:p w14:paraId="1C1EE8E4" w14:textId="1D3A01A9" w:rsidR="00DF08AC" w:rsidRPr="00FB6E1B" w:rsidRDefault="00DF08AC" w:rsidP="00DF08AC">
            <w:pPr>
              <w:rPr>
                <w:rFonts w:ascii="Arial" w:hAnsi="Arial" w:cs="Arial"/>
                <w:sz w:val="18"/>
                <w:szCs w:val="18"/>
              </w:rPr>
            </w:pPr>
            <w:r>
              <w:rPr>
                <w:rFonts w:ascii="Arial" w:hAnsi="Arial"/>
                <w:sz w:val="18"/>
              </w:rPr>
              <w:t xml:space="preserve">Katasterwert </w:t>
            </w:r>
            <w:r w:rsidR="00281808">
              <w:rPr>
                <w:rFonts w:ascii="Arial" w:hAnsi="Arial"/>
                <w:sz w:val="18"/>
              </w:rPr>
              <w:t>der bebauten Fläche</w:t>
            </w:r>
          </w:p>
        </w:tc>
      </w:tr>
      <w:tr w:rsidR="00DF08AC" w:rsidRPr="00FB221C" w14:paraId="54AD871D" w14:textId="77777777" w:rsidTr="00F34CE1">
        <w:trPr>
          <w:cantSplit/>
          <w:trHeight w:val="454"/>
        </w:trPr>
        <w:tc>
          <w:tcPr>
            <w:tcW w:w="281" w:type="dxa"/>
            <w:vMerge/>
            <w:shd w:val="clear" w:color="auto" w:fill="D9D9D9" w:themeFill="background1" w:themeFillShade="D9"/>
            <w:textDirection w:val="btLr"/>
            <w:vAlign w:val="center"/>
          </w:tcPr>
          <w:p w14:paraId="267123E2" w14:textId="77777777" w:rsidR="00DF08AC" w:rsidRPr="00FB6E1B" w:rsidRDefault="00DF08AC" w:rsidP="00DF08AC">
            <w:pPr>
              <w:jc w:val="center"/>
              <w:rPr>
                <w:rFonts w:ascii="Arial" w:hAnsi="Arial" w:cs="Arial"/>
                <w:b/>
                <w:sz w:val="18"/>
                <w:szCs w:val="18"/>
                <w:lang w:val="fr-CH"/>
              </w:rPr>
            </w:pPr>
          </w:p>
        </w:tc>
        <w:tc>
          <w:tcPr>
            <w:tcW w:w="2980" w:type="dxa"/>
            <w:gridSpan w:val="2"/>
            <w:vMerge/>
            <w:vAlign w:val="center"/>
          </w:tcPr>
          <w:p w14:paraId="3B2D4792" w14:textId="77777777" w:rsidR="00DF08AC" w:rsidRPr="00FB6E1B" w:rsidRDefault="00DF08AC" w:rsidP="00DF08AC">
            <w:pPr>
              <w:rPr>
                <w:rFonts w:ascii="Arial" w:hAnsi="Arial" w:cs="Arial"/>
                <w:b/>
                <w:sz w:val="18"/>
                <w:szCs w:val="18"/>
                <w:lang w:val="fr-CH"/>
              </w:rPr>
            </w:pPr>
          </w:p>
        </w:tc>
        <w:tc>
          <w:tcPr>
            <w:tcW w:w="1701" w:type="dxa"/>
            <w:vMerge/>
            <w:shd w:val="clear" w:color="auto" w:fill="auto"/>
            <w:vAlign w:val="center"/>
          </w:tcPr>
          <w:p w14:paraId="531F7C49" w14:textId="77777777" w:rsidR="00DF08AC" w:rsidRPr="006B6BF3" w:rsidRDefault="00DF08AC" w:rsidP="00DF08AC">
            <w:pPr>
              <w:rPr>
                <w:rFonts w:ascii="Arial" w:hAnsi="Arial" w:cs="Arial"/>
                <w:b/>
                <w:sz w:val="18"/>
                <w:szCs w:val="18"/>
                <w:lang w:val="fr-CH"/>
              </w:rPr>
            </w:pPr>
          </w:p>
        </w:tc>
        <w:tc>
          <w:tcPr>
            <w:tcW w:w="5103" w:type="dxa"/>
            <w:shd w:val="clear" w:color="auto" w:fill="ED7D31" w:themeFill="accent2"/>
          </w:tcPr>
          <w:p w14:paraId="79EFEAF6" w14:textId="21919A4F" w:rsidR="00DF08AC" w:rsidRDefault="00281808" w:rsidP="00D005ED">
            <w:pPr>
              <w:rPr>
                <w:rFonts w:ascii="Arial" w:hAnsi="Arial" w:cs="Arial"/>
                <w:sz w:val="18"/>
                <w:szCs w:val="18"/>
              </w:rPr>
            </w:pPr>
            <w:r>
              <w:rPr>
                <w:rFonts w:ascii="Arial" w:hAnsi="Arial" w:cs="Arial"/>
                <w:sz w:val="18"/>
                <w:szCs w:val="18"/>
              </w:rPr>
              <w:t>Bebaute oder befestigte Fläche oder Bruttobauland</w:t>
            </w:r>
          </w:p>
        </w:tc>
        <w:tc>
          <w:tcPr>
            <w:tcW w:w="5103" w:type="dxa"/>
            <w:shd w:val="clear" w:color="auto" w:fill="ED7D31" w:themeFill="accent2"/>
          </w:tcPr>
          <w:p w14:paraId="0415D588" w14:textId="780E9C73" w:rsidR="00DF08AC" w:rsidRPr="00FB6E1B" w:rsidRDefault="00DF08AC" w:rsidP="00DF08AC">
            <w:pPr>
              <w:rPr>
                <w:rFonts w:ascii="Arial" w:hAnsi="Arial" w:cs="Arial"/>
                <w:sz w:val="18"/>
                <w:szCs w:val="18"/>
              </w:rPr>
            </w:pPr>
            <w:r>
              <w:rPr>
                <w:rFonts w:ascii="Arial" w:hAnsi="Arial"/>
                <w:sz w:val="18"/>
              </w:rPr>
              <w:t>Bebaute oder befestigte Fläche oder Bruttobauland</w:t>
            </w:r>
          </w:p>
        </w:tc>
      </w:tr>
      <w:tr w:rsidR="00DF08AC" w:rsidRPr="00764916" w14:paraId="68439AC8" w14:textId="77777777" w:rsidTr="00F34CE1">
        <w:trPr>
          <w:cantSplit/>
          <w:trHeight w:val="454"/>
        </w:trPr>
        <w:tc>
          <w:tcPr>
            <w:tcW w:w="281" w:type="dxa"/>
            <w:vMerge/>
            <w:shd w:val="clear" w:color="auto" w:fill="D9D9D9" w:themeFill="background1" w:themeFillShade="D9"/>
            <w:textDirection w:val="btLr"/>
            <w:vAlign w:val="center"/>
          </w:tcPr>
          <w:p w14:paraId="46BF2F42" w14:textId="77777777" w:rsidR="00DF08AC" w:rsidRPr="00C5184C" w:rsidRDefault="00DF08AC" w:rsidP="00DF08AC">
            <w:pPr>
              <w:jc w:val="center"/>
              <w:rPr>
                <w:rFonts w:ascii="Arial" w:hAnsi="Arial" w:cs="Arial"/>
                <w:b/>
                <w:sz w:val="18"/>
                <w:szCs w:val="18"/>
              </w:rPr>
            </w:pPr>
          </w:p>
        </w:tc>
        <w:tc>
          <w:tcPr>
            <w:tcW w:w="2980" w:type="dxa"/>
            <w:gridSpan w:val="2"/>
            <w:vMerge/>
            <w:vAlign w:val="center"/>
          </w:tcPr>
          <w:p w14:paraId="2F84C7FA" w14:textId="77777777" w:rsidR="00DF08AC" w:rsidRPr="00C5184C" w:rsidRDefault="00DF08AC" w:rsidP="00DF08AC">
            <w:pPr>
              <w:rPr>
                <w:rFonts w:ascii="Arial" w:hAnsi="Arial" w:cs="Arial"/>
                <w:b/>
                <w:sz w:val="18"/>
                <w:szCs w:val="18"/>
              </w:rPr>
            </w:pPr>
          </w:p>
        </w:tc>
        <w:tc>
          <w:tcPr>
            <w:tcW w:w="1701" w:type="dxa"/>
            <w:vMerge/>
            <w:shd w:val="clear" w:color="auto" w:fill="auto"/>
            <w:vAlign w:val="center"/>
          </w:tcPr>
          <w:p w14:paraId="13F882DC" w14:textId="77777777" w:rsidR="00DF08AC" w:rsidRPr="00C5184C" w:rsidRDefault="00DF08AC" w:rsidP="00DF08AC">
            <w:pPr>
              <w:rPr>
                <w:rFonts w:ascii="Arial" w:hAnsi="Arial" w:cs="Arial"/>
                <w:b/>
                <w:sz w:val="18"/>
                <w:szCs w:val="18"/>
              </w:rPr>
            </w:pPr>
          </w:p>
        </w:tc>
        <w:tc>
          <w:tcPr>
            <w:tcW w:w="5103" w:type="dxa"/>
            <w:shd w:val="clear" w:color="auto" w:fill="ED7D31" w:themeFill="accent2"/>
          </w:tcPr>
          <w:p w14:paraId="3FC0FEE0" w14:textId="558AB9C1" w:rsidR="00DF08AC" w:rsidRDefault="00DF08AC" w:rsidP="00DF08AC">
            <w:pPr>
              <w:rPr>
                <w:rFonts w:ascii="Arial" w:hAnsi="Arial" w:cs="Arial"/>
                <w:sz w:val="18"/>
                <w:szCs w:val="18"/>
              </w:rPr>
            </w:pPr>
            <w:r>
              <w:rPr>
                <w:rFonts w:ascii="Arial" w:hAnsi="Arial"/>
                <w:sz w:val="18"/>
              </w:rPr>
              <w:t>Einwohnergleichwert</w:t>
            </w:r>
            <w:r w:rsidR="002C2298">
              <w:rPr>
                <w:rFonts w:ascii="Arial" w:hAnsi="Arial"/>
                <w:sz w:val="18"/>
              </w:rPr>
              <w:t>e</w:t>
            </w:r>
          </w:p>
        </w:tc>
        <w:tc>
          <w:tcPr>
            <w:tcW w:w="5103" w:type="dxa"/>
            <w:shd w:val="clear" w:color="auto" w:fill="ED7D31" w:themeFill="accent2"/>
          </w:tcPr>
          <w:p w14:paraId="69FE9FC1" w14:textId="46050884" w:rsidR="00DF08AC" w:rsidRDefault="00DF08AC" w:rsidP="00DF08AC">
            <w:pPr>
              <w:rPr>
                <w:rFonts w:ascii="Arial" w:hAnsi="Arial" w:cs="Arial"/>
                <w:sz w:val="18"/>
                <w:szCs w:val="18"/>
              </w:rPr>
            </w:pPr>
            <w:r>
              <w:rPr>
                <w:rFonts w:ascii="Arial" w:hAnsi="Arial"/>
                <w:sz w:val="18"/>
              </w:rPr>
              <w:t>Einwohnergleichwert</w:t>
            </w:r>
            <w:r w:rsidR="002C2298">
              <w:rPr>
                <w:rFonts w:ascii="Arial" w:hAnsi="Arial"/>
                <w:sz w:val="18"/>
              </w:rPr>
              <w:t>e</w:t>
            </w:r>
          </w:p>
        </w:tc>
      </w:tr>
      <w:tr w:rsidR="00DF08AC" w:rsidRPr="00D50316" w14:paraId="4B99CED7" w14:textId="77777777" w:rsidTr="00F34CE1">
        <w:trPr>
          <w:cantSplit/>
          <w:trHeight w:val="454"/>
        </w:trPr>
        <w:tc>
          <w:tcPr>
            <w:tcW w:w="281" w:type="dxa"/>
            <w:vMerge/>
            <w:shd w:val="clear" w:color="auto" w:fill="D9D9D9" w:themeFill="background1" w:themeFillShade="D9"/>
            <w:textDirection w:val="btLr"/>
            <w:vAlign w:val="center"/>
          </w:tcPr>
          <w:p w14:paraId="4D2623DD" w14:textId="77777777" w:rsidR="00DF08AC" w:rsidRPr="00FB6E1B" w:rsidRDefault="00DF08AC" w:rsidP="00DF08AC">
            <w:pPr>
              <w:jc w:val="center"/>
              <w:rPr>
                <w:rFonts w:ascii="Arial" w:hAnsi="Arial" w:cs="Arial"/>
                <w:b/>
                <w:sz w:val="18"/>
                <w:szCs w:val="18"/>
                <w:lang w:val="fr-CH"/>
              </w:rPr>
            </w:pPr>
          </w:p>
        </w:tc>
        <w:tc>
          <w:tcPr>
            <w:tcW w:w="2980" w:type="dxa"/>
            <w:gridSpan w:val="2"/>
            <w:vMerge/>
            <w:vAlign w:val="center"/>
          </w:tcPr>
          <w:p w14:paraId="52EF182C" w14:textId="77777777" w:rsidR="00DF08AC" w:rsidRPr="00FB6E1B" w:rsidRDefault="00DF08AC" w:rsidP="00DF08AC">
            <w:pPr>
              <w:rPr>
                <w:rFonts w:ascii="Arial" w:hAnsi="Arial" w:cs="Arial"/>
                <w:b/>
                <w:sz w:val="18"/>
                <w:szCs w:val="18"/>
                <w:lang w:val="fr-CH"/>
              </w:rPr>
            </w:pPr>
          </w:p>
        </w:tc>
        <w:tc>
          <w:tcPr>
            <w:tcW w:w="1701" w:type="dxa"/>
            <w:vMerge/>
            <w:shd w:val="clear" w:color="auto" w:fill="auto"/>
            <w:vAlign w:val="center"/>
          </w:tcPr>
          <w:p w14:paraId="397F27A7" w14:textId="77777777" w:rsidR="00DF08AC" w:rsidRPr="006B6BF3" w:rsidRDefault="00DF08AC" w:rsidP="00DF08AC">
            <w:pPr>
              <w:rPr>
                <w:rFonts w:ascii="Arial" w:hAnsi="Arial" w:cs="Arial"/>
                <w:b/>
                <w:sz w:val="18"/>
                <w:szCs w:val="18"/>
                <w:lang w:val="fr-CH"/>
              </w:rPr>
            </w:pPr>
          </w:p>
        </w:tc>
        <w:tc>
          <w:tcPr>
            <w:tcW w:w="5103" w:type="dxa"/>
            <w:shd w:val="clear" w:color="auto" w:fill="ED7D31" w:themeFill="accent2"/>
          </w:tcPr>
          <w:p w14:paraId="5E20F913" w14:textId="77777777" w:rsidR="00DF08AC" w:rsidRDefault="00DF08AC" w:rsidP="00DF08AC">
            <w:pPr>
              <w:rPr>
                <w:rFonts w:ascii="Arial" w:hAnsi="Arial" w:cs="Arial"/>
                <w:sz w:val="18"/>
                <w:szCs w:val="18"/>
              </w:rPr>
            </w:pPr>
            <w:r>
              <w:rPr>
                <w:rFonts w:ascii="Arial" w:hAnsi="Arial"/>
                <w:sz w:val="18"/>
              </w:rPr>
              <w:t>Pauschale pro Anschluss</w:t>
            </w:r>
          </w:p>
        </w:tc>
        <w:tc>
          <w:tcPr>
            <w:tcW w:w="5103" w:type="dxa"/>
            <w:shd w:val="clear" w:color="auto" w:fill="ED7D31" w:themeFill="accent2"/>
          </w:tcPr>
          <w:p w14:paraId="32002BB7" w14:textId="1E569029" w:rsidR="00DF08AC" w:rsidRPr="00FB6E1B" w:rsidRDefault="002E1338" w:rsidP="00DF08AC">
            <w:pPr>
              <w:rPr>
                <w:rFonts w:ascii="Arial" w:hAnsi="Arial" w:cs="Arial"/>
                <w:sz w:val="18"/>
                <w:szCs w:val="18"/>
              </w:rPr>
            </w:pPr>
            <w:r>
              <w:rPr>
                <w:rFonts w:ascii="Arial" w:hAnsi="Arial"/>
                <w:sz w:val="18"/>
              </w:rPr>
              <w:t>-</w:t>
            </w:r>
          </w:p>
        </w:tc>
      </w:tr>
      <w:tr w:rsidR="00DF08AC" w:rsidRPr="00FB221C" w14:paraId="5775DEEB" w14:textId="77777777" w:rsidTr="00E27E6B">
        <w:trPr>
          <w:cantSplit/>
          <w:trHeight w:val="454"/>
        </w:trPr>
        <w:tc>
          <w:tcPr>
            <w:tcW w:w="281" w:type="dxa"/>
            <w:vMerge/>
            <w:shd w:val="clear" w:color="auto" w:fill="D9D9D9" w:themeFill="background1" w:themeFillShade="D9"/>
            <w:textDirection w:val="btLr"/>
            <w:vAlign w:val="center"/>
          </w:tcPr>
          <w:p w14:paraId="070F4C83" w14:textId="77777777" w:rsidR="00DF08AC" w:rsidRPr="00FB6E1B" w:rsidRDefault="00DF08AC" w:rsidP="00DF08AC">
            <w:pPr>
              <w:jc w:val="center"/>
              <w:rPr>
                <w:rFonts w:ascii="Arial" w:hAnsi="Arial" w:cs="Arial"/>
                <w:b/>
                <w:sz w:val="18"/>
                <w:szCs w:val="18"/>
                <w:lang w:val="fr-CH"/>
              </w:rPr>
            </w:pPr>
          </w:p>
        </w:tc>
        <w:tc>
          <w:tcPr>
            <w:tcW w:w="2980" w:type="dxa"/>
            <w:gridSpan w:val="2"/>
            <w:vMerge/>
            <w:vAlign w:val="center"/>
          </w:tcPr>
          <w:p w14:paraId="47A10D0F" w14:textId="77777777" w:rsidR="00DF08AC" w:rsidRPr="00FB6E1B" w:rsidRDefault="00DF08AC" w:rsidP="00DF08AC">
            <w:pPr>
              <w:rPr>
                <w:rFonts w:ascii="Arial" w:hAnsi="Arial" w:cs="Arial"/>
                <w:b/>
                <w:sz w:val="18"/>
                <w:szCs w:val="18"/>
                <w:lang w:val="fr-CH"/>
              </w:rPr>
            </w:pPr>
          </w:p>
        </w:tc>
        <w:tc>
          <w:tcPr>
            <w:tcW w:w="1701" w:type="dxa"/>
            <w:shd w:val="clear" w:color="auto" w:fill="auto"/>
            <w:vAlign w:val="center"/>
          </w:tcPr>
          <w:p w14:paraId="087EC960" w14:textId="42C05C4F" w:rsidR="00DF08AC" w:rsidRPr="006B6BF3" w:rsidRDefault="00DF08AC" w:rsidP="00D005ED">
            <w:pPr>
              <w:rPr>
                <w:rFonts w:ascii="Arial" w:hAnsi="Arial" w:cs="Arial"/>
                <w:b/>
                <w:sz w:val="18"/>
                <w:szCs w:val="18"/>
              </w:rPr>
            </w:pPr>
            <w:r>
              <w:rPr>
                <w:rFonts w:ascii="Arial" w:hAnsi="Arial"/>
                <w:b/>
                <w:sz w:val="18"/>
              </w:rPr>
              <w:t>Regen</w:t>
            </w:r>
            <w:r w:rsidR="00D005ED">
              <w:rPr>
                <w:rFonts w:ascii="Arial" w:hAnsi="Arial"/>
                <w:b/>
                <w:sz w:val="18"/>
              </w:rPr>
              <w:t>ab</w:t>
            </w:r>
            <w:r>
              <w:rPr>
                <w:rFonts w:ascii="Arial" w:hAnsi="Arial"/>
                <w:b/>
                <w:sz w:val="18"/>
              </w:rPr>
              <w:t>wasser</w:t>
            </w:r>
          </w:p>
        </w:tc>
        <w:tc>
          <w:tcPr>
            <w:tcW w:w="5103" w:type="dxa"/>
            <w:shd w:val="clear" w:color="auto" w:fill="A8D08D" w:themeFill="accent6" w:themeFillTint="99"/>
          </w:tcPr>
          <w:p w14:paraId="030021F3" w14:textId="0F119963" w:rsidR="00DF08AC" w:rsidRPr="00FB6E1B" w:rsidRDefault="00281808" w:rsidP="00DF08AC">
            <w:pPr>
              <w:rPr>
                <w:rFonts w:ascii="Arial" w:hAnsi="Arial" w:cs="Arial"/>
                <w:sz w:val="18"/>
                <w:szCs w:val="18"/>
              </w:rPr>
            </w:pPr>
            <w:r>
              <w:rPr>
                <w:rFonts w:ascii="Arial" w:hAnsi="Arial"/>
                <w:sz w:val="18"/>
              </w:rPr>
              <w:t xml:space="preserve">Entwässerte </w:t>
            </w:r>
            <w:r w:rsidR="00DF08AC">
              <w:rPr>
                <w:rFonts w:ascii="Arial" w:hAnsi="Arial"/>
                <w:sz w:val="18"/>
              </w:rPr>
              <w:t>Flächen, die ans öffentliche Kanalisationsnetz angeschlossen sind</w:t>
            </w:r>
          </w:p>
        </w:tc>
        <w:tc>
          <w:tcPr>
            <w:tcW w:w="5103" w:type="dxa"/>
            <w:shd w:val="clear" w:color="auto" w:fill="A8D08D" w:themeFill="accent6" w:themeFillTint="99"/>
          </w:tcPr>
          <w:p w14:paraId="372311FD" w14:textId="4C55E30B" w:rsidR="00DF08AC" w:rsidRPr="00FB6E1B" w:rsidRDefault="00D005ED" w:rsidP="00D005ED">
            <w:pPr>
              <w:rPr>
                <w:rFonts w:ascii="Arial" w:hAnsi="Arial" w:cs="Arial"/>
                <w:sz w:val="18"/>
                <w:szCs w:val="18"/>
              </w:rPr>
            </w:pPr>
            <w:r>
              <w:rPr>
                <w:rFonts w:ascii="Arial" w:hAnsi="Arial" w:cs="Arial"/>
                <w:sz w:val="18"/>
                <w:szCs w:val="18"/>
              </w:rPr>
              <w:t>Tatsächlich a</w:t>
            </w:r>
            <w:r w:rsidR="00281808">
              <w:rPr>
                <w:rFonts w:ascii="Arial" w:hAnsi="Arial" w:cs="Arial"/>
                <w:sz w:val="18"/>
                <w:szCs w:val="18"/>
              </w:rPr>
              <w:t xml:space="preserve">ngeschlossene, entwässerte Fläche gemäss </w:t>
            </w:r>
            <w:r>
              <w:rPr>
                <w:rFonts w:ascii="Arial" w:hAnsi="Arial" w:cs="Arial"/>
                <w:sz w:val="18"/>
                <w:szCs w:val="18"/>
              </w:rPr>
              <w:t>Bauprojekt</w:t>
            </w:r>
          </w:p>
        </w:tc>
      </w:tr>
      <w:tr w:rsidR="00DF08AC" w:rsidRPr="00FB221C" w14:paraId="71518C66" w14:textId="77777777" w:rsidTr="00E27E6B">
        <w:trPr>
          <w:cantSplit/>
          <w:trHeight w:val="454"/>
        </w:trPr>
        <w:tc>
          <w:tcPr>
            <w:tcW w:w="281" w:type="dxa"/>
            <w:vMerge/>
            <w:shd w:val="clear" w:color="auto" w:fill="D9D9D9" w:themeFill="background1" w:themeFillShade="D9"/>
            <w:textDirection w:val="btLr"/>
            <w:vAlign w:val="center"/>
          </w:tcPr>
          <w:p w14:paraId="3B286919" w14:textId="77777777" w:rsidR="00DF08AC" w:rsidRPr="00C5184C" w:rsidRDefault="00DF08AC" w:rsidP="00DF08AC">
            <w:pPr>
              <w:jc w:val="center"/>
              <w:rPr>
                <w:rFonts w:ascii="Arial" w:hAnsi="Arial" w:cs="Arial"/>
                <w:b/>
                <w:sz w:val="18"/>
                <w:szCs w:val="18"/>
              </w:rPr>
            </w:pPr>
          </w:p>
        </w:tc>
        <w:tc>
          <w:tcPr>
            <w:tcW w:w="2980" w:type="dxa"/>
            <w:gridSpan w:val="2"/>
            <w:vMerge/>
            <w:vAlign w:val="center"/>
          </w:tcPr>
          <w:p w14:paraId="716859F1" w14:textId="77777777" w:rsidR="00DF08AC" w:rsidRPr="00C5184C" w:rsidRDefault="00DF08AC" w:rsidP="00DF08AC">
            <w:pPr>
              <w:rPr>
                <w:rFonts w:ascii="Arial" w:hAnsi="Arial" w:cs="Arial"/>
                <w:b/>
                <w:sz w:val="18"/>
                <w:szCs w:val="18"/>
              </w:rPr>
            </w:pPr>
          </w:p>
        </w:tc>
        <w:tc>
          <w:tcPr>
            <w:tcW w:w="1701" w:type="dxa"/>
            <w:shd w:val="clear" w:color="auto" w:fill="auto"/>
            <w:vAlign w:val="center"/>
          </w:tcPr>
          <w:p w14:paraId="4B4F5B86" w14:textId="7AEA7B34" w:rsidR="00DF08AC" w:rsidRPr="006B6BF3" w:rsidRDefault="00281808" w:rsidP="00260D29">
            <w:pPr>
              <w:rPr>
                <w:rFonts w:ascii="Arial" w:hAnsi="Arial" w:cs="Arial"/>
                <w:b/>
                <w:sz w:val="18"/>
                <w:szCs w:val="18"/>
              </w:rPr>
            </w:pPr>
            <w:r>
              <w:rPr>
                <w:rFonts w:ascii="Arial" w:hAnsi="Arial"/>
                <w:b/>
                <w:sz w:val="18"/>
              </w:rPr>
              <w:t>Schmutz</w:t>
            </w:r>
            <w:r w:rsidR="00260D29">
              <w:rPr>
                <w:rFonts w:ascii="Arial" w:hAnsi="Arial"/>
                <w:b/>
                <w:sz w:val="18"/>
              </w:rPr>
              <w:t>a</w:t>
            </w:r>
            <w:r w:rsidR="00DF08AC">
              <w:rPr>
                <w:rFonts w:ascii="Arial" w:hAnsi="Arial"/>
                <w:b/>
                <w:sz w:val="18"/>
              </w:rPr>
              <w:t>bwasser und Regen</w:t>
            </w:r>
            <w:r w:rsidR="00260D29">
              <w:rPr>
                <w:rFonts w:ascii="Arial" w:hAnsi="Arial"/>
                <w:b/>
                <w:sz w:val="18"/>
              </w:rPr>
              <w:t>ab</w:t>
            </w:r>
            <w:r w:rsidR="00DF08AC">
              <w:rPr>
                <w:rFonts w:ascii="Arial" w:hAnsi="Arial"/>
                <w:b/>
                <w:sz w:val="18"/>
              </w:rPr>
              <w:t>wasser (</w:t>
            </w:r>
            <w:r w:rsidR="00260D29">
              <w:rPr>
                <w:rFonts w:ascii="Arial" w:hAnsi="Arial"/>
                <w:b/>
                <w:sz w:val="18"/>
              </w:rPr>
              <w:t>kombinierte Gebührenbemessung</w:t>
            </w:r>
            <w:r w:rsidR="00DF08AC">
              <w:rPr>
                <w:rFonts w:ascii="Arial" w:hAnsi="Arial"/>
                <w:b/>
                <w:sz w:val="18"/>
              </w:rPr>
              <w:t>)</w:t>
            </w:r>
          </w:p>
        </w:tc>
        <w:tc>
          <w:tcPr>
            <w:tcW w:w="5103" w:type="dxa"/>
            <w:shd w:val="clear" w:color="auto" w:fill="FFE599" w:themeFill="accent4" w:themeFillTint="66"/>
          </w:tcPr>
          <w:p w14:paraId="3E770FF4" w14:textId="3C511296" w:rsidR="00DF08AC" w:rsidRPr="004E4366" w:rsidRDefault="00281808" w:rsidP="00DF08AC">
            <w:pPr>
              <w:rPr>
                <w:rFonts w:ascii="Arial" w:hAnsi="Arial" w:cs="Arial"/>
                <w:sz w:val="18"/>
                <w:szCs w:val="18"/>
              </w:rPr>
            </w:pPr>
            <w:r>
              <w:rPr>
                <w:rFonts w:ascii="Arial" w:hAnsi="Arial" w:cs="Arial"/>
                <w:sz w:val="18"/>
                <w:szCs w:val="18"/>
              </w:rPr>
              <w:t>Zonengewichtete Grundstücksfläche</w:t>
            </w:r>
          </w:p>
        </w:tc>
        <w:tc>
          <w:tcPr>
            <w:tcW w:w="5103" w:type="dxa"/>
            <w:shd w:val="clear" w:color="auto" w:fill="FFE599" w:themeFill="accent4" w:themeFillTint="66"/>
          </w:tcPr>
          <w:p w14:paraId="78ABC92C" w14:textId="4706F820" w:rsidR="00DF08AC" w:rsidRPr="001B4838" w:rsidRDefault="00281808" w:rsidP="00DF08AC">
            <w:pPr>
              <w:rPr>
                <w:rFonts w:ascii="Arial" w:hAnsi="Arial" w:cs="Arial"/>
                <w:sz w:val="18"/>
                <w:szCs w:val="18"/>
              </w:rPr>
            </w:pPr>
            <w:r>
              <w:rPr>
                <w:rFonts w:ascii="Arial" w:hAnsi="Arial" w:cs="Arial"/>
                <w:sz w:val="18"/>
                <w:szCs w:val="18"/>
              </w:rPr>
              <w:t>Grundstücksfläche, Zonentyp mit Gewichtung</w:t>
            </w:r>
            <w:r w:rsidR="00FB2D82">
              <w:rPr>
                <w:rFonts w:ascii="Arial" w:hAnsi="Arial" w:cs="Arial"/>
                <w:sz w:val="18"/>
                <w:szCs w:val="18"/>
              </w:rPr>
              <w:t>. Der Preisüberwacher</w:t>
            </w:r>
            <w:r w:rsidR="002C2298">
              <w:rPr>
                <w:rFonts w:ascii="Arial" w:hAnsi="Arial" w:cs="Arial"/>
                <w:sz w:val="18"/>
                <w:szCs w:val="18"/>
              </w:rPr>
              <w:t xml:space="preserve"> empfiehlt dieses Kriterium nicht. </w:t>
            </w:r>
          </w:p>
        </w:tc>
      </w:tr>
    </w:tbl>
    <w:p w14:paraId="0393ED9C" w14:textId="5D0F2F65" w:rsidR="00D538EF" w:rsidRPr="00C5184C" w:rsidRDefault="00D538EF"/>
    <w:tbl>
      <w:tblPr>
        <w:tblStyle w:val="Grilledutableau"/>
        <w:tblW w:w="0" w:type="auto"/>
        <w:tblInd w:w="-5" w:type="dxa"/>
        <w:tblLook w:val="04A0" w:firstRow="1" w:lastRow="0" w:firstColumn="1" w:lastColumn="0" w:noHBand="0" w:noVBand="1"/>
      </w:tblPr>
      <w:tblGrid>
        <w:gridCol w:w="5417"/>
        <w:gridCol w:w="5319"/>
      </w:tblGrid>
      <w:tr w:rsidR="001E3F1E" w:rsidRPr="00BC3B76" w14:paraId="709D9C1F" w14:textId="77777777" w:rsidTr="00F34CE1">
        <w:tc>
          <w:tcPr>
            <w:tcW w:w="5417" w:type="dxa"/>
            <w:tcBorders>
              <w:right w:val="nil"/>
            </w:tcBorders>
          </w:tcPr>
          <w:p w14:paraId="3D1749C8" w14:textId="77777777" w:rsidR="001E3F1E" w:rsidRPr="00BC3B76" w:rsidRDefault="001E3F1E" w:rsidP="00281808">
            <w:pPr>
              <w:spacing w:before="60" w:after="60"/>
              <w:rPr>
                <w:rFonts w:ascii="Arial" w:hAnsi="Arial" w:cs="Arial"/>
                <w:b/>
                <w:sz w:val="18"/>
                <w:szCs w:val="18"/>
              </w:rPr>
            </w:pPr>
            <w:r>
              <w:rPr>
                <w:rFonts w:ascii="Arial" w:hAnsi="Arial"/>
                <w:b/>
                <w:sz w:val="18"/>
              </w:rPr>
              <w:t>Legende:</w:t>
            </w:r>
          </w:p>
        </w:tc>
        <w:tc>
          <w:tcPr>
            <w:tcW w:w="5319" w:type="dxa"/>
            <w:tcBorders>
              <w:left w:val="nil"/>
            </w:tcBorders>
          </w:tcPr>
          <w:p w14:paraId="417640B8" w14:textId="77777777" w:rsidR="001E3F1E" w:rsidRPr="00BC3B76" w:rsidRDefault="001E3F1E" w:rsidP="00281808">
            <w:pPr>
              <w:spacing w:before="60" w:after="60"/>
              <w:rPr>
                <w:rFonts w:ascii="Arial" w:hAnsi="Arial" w:cs="Arial"/>
                <w:b/>
                <w:sz w:val="18"/>
                <w:szCs w:val="18"/>
                <w:lang w:val="fr-CH"/>
              </w:rPr>
            </w:pPr>
          </w:p>
        </w:tc>
      </w:tr>
      <w:tr w:rsidR="001E3F1E" w:rsidRPr="00FB221C" w14:paraId="6788F613" w14:textId="77777777" w:rsidTr="00281808">
        <w:tc>
          <w:tcPr>
            <w:tcW w:w="5417" w:type="dxa"/>
            <w:shd w:val="clear" w:color="auto" w:fill="A8D08D" w:themeFill="accent6" w:themeFillTint="99"/>
            <w:vAlign w:val="center"/>
          </w:tcPr>
          <w:p w14:paraId="697B43D3" w14:textId="306AE15C" w:rsidR="001E3F1E" w:rsidRPr="00BC3B76" w:rsidRDefault="001E3F1E" w:rsidP="00260D29">
            <w:pPr>
              <w:spacing w:before="60" w:after="60"/>
              <w:rPr>
                <w:rFonts w:ascii="Arial" w:hAnsi="Arial" w:cs="Arial"/>
                <w:sz w:val="18"/>
                <w:szCs w:val="18"/>
              </w:rPr>
            </w:pPr>
            <w:r>
              <w:rPr>
                <w:rFonts w:ascii="Arial" w:hAnsi="Arial"/>
                <w:sz w:val="18"/>
              </w:rPr>
              <w:t xml:space="preserve">Gemäss der </w:t>
            </w:r>
            <w:r w:rsidR="00260D29">
              <w:rPr>
                <w:rFonts w:ascii="Arial" w:hAnsi="Arial"/>
                <w:sz w:val="18"/>
              </w:rPr>
              <w:t>Richtlinie</w:t>
            </w:r>
            <w:r>
              <w:rPr>
                <w:rFonts w:ascii="Arial" w:hAnsi="Arial"/>
                <w:sz w:val="18"/>
              </w:rPr>
              <w:t xml:space="preserve"> «Gebührensystem und Kostenverteilung bei Abwasseranlagen» (VSA 2019) </w:t>
            </w:r>
            <w:r w:rsidR="00260D29" w:rsidRPr="00260D29">
              <w:rPr>
                <w:rFonts w:ascii="Arial" w:hAnsi="Arial"/>
                <w:b/>
                <w:sz w:val="18"/>
              </w:rPr>
              <w:t>in erster Linie</w:t>
            </w:r>
            <w:r w:rsidRPr="00260D29">
              <w:rPr>
                <w:rFonts w:ascii="Arial" w:hAnsi="Arial"/>
                <w:b/>
                <w:sz w:val="18"/>
              </w:rPr>
              <w:t xml:space="preserve"> </w:t>
            </w:r>
            <w:r>
              <w:rPr>
                <w:rFonts w:ascii="Arial" w:hAnsi="Arial"/>
                <w:b/>
                <w:sz w:val="18"/>
              </w:rPr>
              <w:t>empfohlene</w:t>
            </w:r>
            <w:r>
              <w:rPr>
                <w:rFonts w:ascii="Arial" w:hAnsi="Arial"/>
                <w:sz w:val="18"/>
              </w:rPr>
              <w:t xml:space="preserve"> Erhebungsarten</w:t>
            </w:r>
          </w:p>
        </w:tc>
        <w:tc>
          <w:tcPr>
            <w:tcW w:w="5319" w:type="dxa"/>
            <w:shd w:val="clear" w:color="auto" w:fill="FFE599" w:themeFill="accent4" w:themeFillTint="66"/>
            <w:vAlign w:val="center"/>
          </w:tcPr>
          <w:p w14:paraId="38E5EB84" w14:textId="0CB25F00" w:rsidR="001E3F1E" w:rsidRPr="00B42319" w:rsidRDefault="001E3F1E" w:rsidP="00BB4544">
            <w:pPr>
              <w:spacing w:before="60" w:after="60"/>
              <w:rPr>
                <w:rFonts w:ascii="Arial" w:hAnsi="Arial" w:cs="Arial"/>
                <w:sz w:val="18"/>
                <w:szCs w:val="18"/>
              </w:rPr>
            </w:pPr>
            <w:r>
              <w:rPr>
                <w:rFonts w:ascii="Arial" w:hAnsi="Arial"/>
                <w:sz w:val="18"/>
              </w:rPr>
              <w:t>Aufgrund erheblicher praktischer Nachteile nicht empfohlene Erhebungsart</w:t>
            </w:r>
          </w:p>
        </w:tc>
      </w:tr>
      <w:tr w:rsidR="001E3F1E" w:rsidRPr="00FB221C" w14:paraId="38290A92" w14:textId="77777777" w:rsidTr="00B3388E">
        <w:tc>
          <w:tcPr>
            <w:tcW w:w="5417" w:type="dxa"/>
            <w:shd w:val="clear" w:color="auto" w:fill="E2EFD9" w:themeFill="accent6" w:themeFillTint="33"/>
            <w:vAlign w:val="center"/>
          </w:tcPr>
          <w:p w14:paraId="0C552FEA" w14:textId="77777777" w:rsidR="001E3F1E" w:rsidRPr="00B42319" w:rsidRDefault="001E3F1E" w:rsidP="00281808">
            <w:pPr>
              <w:spacing w:before="60" w:after="60"/>
              <w:rPr>
                <w:rFonts w:ascii="Arial" w:hAnsi="Arial" w:cs="Arial"/>
                <w:sz w:val="18"/>
                <w:szCs w:val="18"/>
              </w:rPr>
            </w:pPr>
            <w:r>
              <w:rPr>
                <w:rFonts w:ascii="Arial" w:hAnsi="Arial"/>
                <w:sz w:val="18"/>
              </w:rPr>
              <w:t xml:space="preserve">Weitere empfohlene Erhebungsarten </w:t>
            </w:r>
          </w:p>
        </w:tc>
        <w:tc>
          <w:tcPr>
            <w:tcW w:w="5319" w:type="dxa"/>
            <w:shd w:val="clear" w:color="auto" w:fill="ED7D31" w:themeFill="accent2"/>
            <w:vAlign w:val="center"/>
          </w:tcPr>
          <w:p w14:paraId="3B1BE4E5" w14:textId="5AABB5EC" w:rsidR="001E3F1E" w:rsidRPr="00B42319" w:rsidRDefault="00734377" w:rsidP="004E66F6">
            <w:pPr>
              <w:spacing w:before="60" w:after="60"/>
              <w:rPr>
                <w:rFonts w:ascii="Arial" w:hAnsi="Arial" w:cs="Arial"/>
                <w:sz w:val="18"/>
                <w:szCs w:val="18"/>
              </w:rPr>
            </w:pPr>
            <w:r>
              <w:rPr>
                <w:rFonts w:ascii="Arial" w:hAnsi="Arial"/>
                <w:sz w:val="18"/>
              </w:rPr>
              <w:t xml:space="preserve">Aufgrund einer sehr geringen Kausalität dringend zu vermeidende Erhebungsarten </w:t>
            </w:r>
          </w:p>
        </w:tc>
      </w:tr>
    </w:tbl>
    <w:p w14:paraId="7B66401E" w14:textId="300A6F5A" w:rsidR="000D4CB2" w:rsidRPr="00C5184C" w:rsidRDefault="000D4CB2"/>
    <w:p w14:paraId="0A9277CB" w14:textId="19A91DCC" w:rsidR="00D538EF" w:rsidRPr="00E27E6B" w:rsidRDefault="000D4CB2">
      <w:r>
        <w:br w:type="page"/>
      </w:r>
    </w:p>
    <w:tbl>
      <w:tblPr>
        <w:tblStyle w:val="Grilledutableau"/>
        <w:tblW w:w="15168" w:type="dxa"/>
        <w:tblLayout w:type="fixed"/>
        <w:tblCellMar>
          <w:top w:w="57" w:type="dxa"/>
          <w:left w:w="57" w:type="dxa"/>
          <w:bottom w:w="57" w:type="dxa"/>
          <w:right w:w="57" w:type="dxa"/>
        </w:tblCellMar>
        <w:tblLook w:val="04A0" w:firstRow="1" w:lastRow="0" w:firstColumn="1" w:lastColumn="0" w:noHBand="0" w:noVBand="1"/>
      </w:tblPr>
      <w:tblGrid>
        <w:gridCol w:w="394"/>
        <w:gridCol w:w="2003"/>
        <w:gridCol w:w="814"/>
        <w:gridCol w:w="1689"/>
        <w:gridCol w:w="4853"/>
        <w:gridCol w:w="5415"/>
      </w:tblGrid>
      <w:tr w:rsidR="00964578" w:rsidRPr="00983336" w14:paraId="0F0CC828" w14:textId="77777777" w:rsidTr="005213F9">
        <w:trPr>
          <w:cantSplit/>
          <w:trHeight w:val="201"/>
          <w:tblHeader/>
        </w:trPr>
        <w:tc>
          <w:tcPr>
            <w:tcW w:w="2397" w:type="dxa"/>
            <w:gridSpan w:val="2"/>
            <w:tcBorders>
              <w:top w:val="nil"/>
              <w:left w:val="nil"/>
              <w:right w:val="nil"/>
            </w:tcBorders>
            <w:shd w:val="clear" w:color="auto" w:fill="auto"/>
            <w:vAlign w:val="center"/>
          </w:tcPr>
          <w:p w14:paraId="369DC95F" w14:textId="3D01030F" w:rsidR="00D538EF" w:rsidRPr="00FB6E1B" w:rsidRDefault="00D538EF" w:rsidP="00D538EF">
            <w:pPr>
              <w:rPr>
                <w:rFonts w:ascii="Arial" w:hAnsi="Arial" w:cs="Arial"/>
                <w:b/>
                <w:sz w:val="18"/>
                <w:szCs w:val="18"/>
              </w:rPr>
            </w:pPr>
            <w:bookmarkStart w:id="0" w:name="_Hlk36471548"/>
          </w:p>
        </w:tc>
        <w:tc>
          <w:tcPr>
            <w:tcW w:w="2503" w:type="dxa"/>
            <w:gridSpan w:val="2"/>
            <w:tcBorders>
              <w:top w:val="nil"/>
              <w:left w:val="nil"/>
              <w:right w:val="single" w:sz="4" w:space="0" w:color="auto"/>
            </w:tcBorders>
            <w:shd w:val="clear" w:color="auto" w:fill="auto"/>
            <w:vAlign w:val="center"/>
          </w:tcPr>
          <w:p w14:paraId="5E430B04" w14:textId="77777777" w:rsidR="00D538EF" w:rsidRPr="00C5184C" w:rsidRDefault="00D538EF" w:rsidP="00D538EF">
            <w:pPr>
              <w:rPr>
                <w:rFonts w:ascii="Arial" w:hAnsi="Arial" w:cs="Arial"/>
                <w:b/>
                <w:sz w:val="18"/>
                <w:szCs w:val="18"/>
              </w:rPr>
            </w:pPr>
          </w:p>
        </w:tc>
        <w:tc>
          <w:tcPr>
            <w:tcW w:w="4853" w:type="dxa"/>
            <w:tcBorders>
              <w:top w:val="single" w:sz="4" w:space="0" w:color="auto"/>
              <w:left w:val="single" w:sz="4" w:space="0" w:color="auto"/>
              <w:bottom w:val="nil"/>
              <w:right w:val="single" w:sz="4" w:space="0" w:color="auto"/>
            </w:tcBorders>
            <w:shd w:val="clear" w:color="auto" w:fill="D9D9D9" w:themeFill="background1" w:themeFillShade="D9"/>
          </w:tcPr>
          <w:p w14:paraId="4D0A798F" w14:textId="0AC29CAB" w:rsidR="00D538EF" w:rsidRPr="00983336" w:rsidRDefault="00F233E9" w:rsidP="00D538EF">
            <w:pPr>
              <w:rPr>
                <w:rFonts w:ascii="Arial" w:hAnsi="Arial" w:cs="Arial"/>
                <w:b/>
                <w:sz w:val="18"/>
                <w:szCs w:val="18"/>
              </w:rPr>
            </w:pPr>
            <w:r>
              <w:rPr>
                <w:rFonts w:ascii="Arial" w:hAnsi="Arial"/>
                <w:b/>
                <w:sz w:val="18"/>
              </w:rPr>
              <w:t>Bemessungskriterien</w:t>
            </w:r>
          </w:p>
        </w:tc>
        <w:tc>
          <w:tcPr>
            <w:tcW w:w="5415" w:type="dxa"/>
            <w:tcBorders>
              <w:top w:val="single" w:sz="4" w:space="0" w:color="auto"/>
              <w:left w:val="single" w:sz="4" w:space="0" w:color="auto"/>
              <w:bottom w:val="nil"/>
              <w:right w:val="single" w:sz="4" w:space="0" w:color="auto"/>
            </w:tcBorders>
            <w:shd w:val="clear" w:color="auto" w:fill="D9D9D9" w:themeFill="background1" w:themeFillShade="D9"/>
          </w:tcPr>
          <w:p w14:paraId="25E64C60" w14:textId="4169A5F2" w:rsidR="00D538EF" w:rsidRPr="00983336" w:rsidRDefault="00D538EF" w:rsidP="00D538EF">
            <w:pPr>
              <w:rPr>
                <w:rFonts w:ascii="Arial" w:hAnsi="Arial" w:cs="Arial"/>
                <w:b/>
                <w:sz w:val="18"/>
                <w:szCs w:val="18"/>
              </w:rPr>
            </w:pPr>
            <w:r>
              <w:rPr>
                <w:rFonts w:ascii="Arial" w:hAnsi="Arial"/>
                <w:b/>
                <w:sz w:val="18"/>
              </w:rPr>
              <w:t>Erforderliche Angaben</w:t>
            </w:r>
          </w:p>
        </w:tc>
      </w:tr>
      <w:bookmarkEnd w:id="0"/>
      <w:tr w:rsidR="002F6D0E" w:rsidRPr="00FB221C" w14:paraId="65603D96" w14:textId="77777777" w:rsidTr="005213F9">
        <w:trPr>
          <w:cantSplit/>
          <w:trHeight w:val="454"/>
        </w:trPr>
        <w:tc>
          <w:tcPr>
            <w:tcW w:w="394" w:type="dxa"/>
            <w:vMerge w:val="restart"/>
            <w:tcBorders>
              <w:top w:val="single" w:sz="4" w:space="0" w:color="auto"/>
            </w:tcBorders>
            <w:shd w:val="clear" w:color="auto" w:fill="D9D9D9" w:themeFill="background1" w:themeFillShade="D9"/>
            <w:textDirection w:val="btLr"/>
            <w:vAlign w:val="center"/>
          </w:tcPr>
          <w:p w14:paraId="22B4B5E9" w14:textId="75FBD5B4" w:rsidR="002F6D0E" w:rsidRPr="00F34CE1" w:rsidDel="004310C0" w:rsidRDefault="002F6D0E">
            <w:pPr>
              <w:jc w:val="center"/>
              <w:rPr>
                <w:rFonts w:ascii="Arial" w:hAnsi="Arial" w:cs="Arial"/>
                <w:b/>
                <w:szCs w:val="18"/>
              </w:rPr>
            </w:pPr>
            <w:r>
              <w:rPr>
                <w:rFonts w:ascii="Arial" w:hAnsi="Arial"/>
                <w:b/>
              </w:rPr>
              <w:t>Jährliche Benutzungsgebühr: Grundgebühr</w:t>
            </w:r>
          </w:p>
        </w:tc>
        <w:tc>
          <w:tcPr>
            <w:tcW w:w="2817" w:type="dxa"/>
            <w:gridSpan w:val="2"/>
            <w:vMerge w:val="restart"/>
            <w:tcBorders>
              <w:top w:val="single" w:sz="4" w:space="0" w:color="auto"/>
            </w:tcBorders>
            <w:vAlign w:val="center"/>
          </w:tcPr>
          <w:p w14:paraId="151A3D42" w14:textId="0F0A9AFE" w:rsidR="002F6D0E" w:rsidRPr="00FB6E1B" w:rsidRDefault="005213F9" w:rsidP="00D538EF">
            <w:pPr>
              <w:rPr>
                <w:rFonts w:ascii="Arial" w:hAnsi="Arial" w:cs="Arial"/>
                <w:sz w:val="18"/>
                <w:szCs w:val="18"/>
              </w:rPr>
            </w:pPr>
            <w:r>
              <w:rPr>
                <w:rFonts w:ascii="Arial" w:hAnsi="Arial"/>
                <w:b/>
                <w:sz w:val="18"/>
              </w:rPr>
              <w:t>Grundsatz</w:t>
            </w:r>
            <w:r w:rsidR="002F6D0E">
              <w:rPr>
                <w:rFonts w:ascii="Arial" w:hAnsi="Arial"/>
                <w:b/>
                <w:sz w:val="18"/>
              </w:rPr>
              <w:t>:</w:t>
            </w:r>
            <w:r w:rsidR="002F6D0E">
              <w:rPr>
                <w:rFonts w:ascii="Arial" w:hAnsi="Arial"/>
                <w:sz w:val="18"/>
              </w:rPr>
              <w:t xml:space="preserve"> </w:t>
            </w:r>
            <w:r w:rsidR="008B52E4" w:rsidRPr="008B52E4">
              <w:rPr>
                <w:rFonts w:ascii="Arial" w:hAnsi="Arial"/>
                <w:sz w:val="18"/>
              </w:rPr>
              <w:t xml:space="preserve">die Grundgebühr deckt die Infrastrukturkosten (unabhängig davon, ob die Infrastruktur genutzt wird oder nicht). </w:t>
            </w:r>
            <w:r>
              <w:rPr>
                <w:rFonts w:ascii="Arial" w:hAnsi="Arial"/>
                <w:sz w:val="18"/>
              </w:rPr>
              <w:t>D</w:t>
            </w:r>
            <w:r w:rsidR="008B52E4" w:rsidRPr="008B52E4">
              <w:rPr>
                <w:rFonts w:ascii="Arial" w:hAnsi="Arial"/>
                <w:sz w:val="18"/>
              </w:rPr>
              <w:t xml:space="preserve">ie Grundgebühr </w:t>
            </w:r>
            <w:r>
              <w:rPr>
                <w:rFonts w:ascii="Arial" w:hAnsi="Arial"/>
                <w:sz w:val="18"/>
              </w:rPr>
              <w:t>deckt im Wesentlichen den Fixkostenanteil ab</w:t>
            </w:r>
            <w:r w:rsidR="00D46A7F">
              <w:rPr>
                <w:rFonts w:ascii="Arial" w:hAnsi="Arial"/>
                <w:sz w:val="18"/>
              </w:rPr>
              <w:t>.</w:t>
            </w:r>
          </w:p>
          <w:p w14:paraId="2AACD4D6" w14:textId="77777777" w:rsidR="002F6D0E" w:rsidRPr="00C5184C" w:rsidRDefault="002F6D0E" w:rsidP="00D538EF">
            <w:pPr>
              <w:rPr>
                <w:rFonts w:ascii="Arial" w:hAnsi="Arial" w:cs="Arial"/>
                <w:sz w:val="18"/>
                <w:szCs w:val="18"/>
              </w:rPr>
            </w:pPr>
          </w:p>
          <w:p w14:paraId="66E9CE36" w14:textId="5ECDE20B" w:rsidR="002F6D0E" w:rsidRPr="00FB6E1B" w:rsidRDefault="00D46A7F" w:rsidP="00D46A7F">
            <w:pPr>
              <w:rPr>
                <w:rFonts w:ascii="Arial" w:hAnsi="Arial" w:cs="Arial"/>
                <w:sz w:val="18"/>
                <w:szCs w:val="18"/>
              </w:rPr>
            </w:pPr>
            <w:r>
              <w:rPr>
                <w:rFonts w:ascii="Arial" w:hAnsi="Arial"/>
                <w:b/>
                <w:sz w:val="18"/>
              </w:rPr>
              <w:t>Zwingen</w:t>
            </w:r>
            <w:r w:rsidR="002F6D0E">
              <w:rPr>
                <w:rFonts w:ascii="Arial" w:hAnsi="Arial"/>
                <w:b/>
                <w:sz w:val="18"/>
              </w:rPr>
              <w:t>der Charakter:</w:t>
            </w:r>
            <w:r w:rsidR="002F6D0E">
              <w:rPr>
                <w:rFonts w:ascii="Arial" w:hAnsi="Arial"/>
                <w:sz w:val="18"/>
              </w:rPr>
              <w:t xml:space="preserve"> Ein Fixanteil ist </w:t>
            </w:r>
            <w:r>
              <w:rPr>
                <w:rFonts w:ascii="Arial" w:hAnsi="Arial"/>
                <w:sz w:val="18"/>
              </w:rPr>
              <w:t>zwecks</w:t>
            </w:r>
            <w:r w:rsidR="008B52E4">
              <w:rPr>
                <w:rFonts w:ascii="Arial" w:hAnsi="Arial"/>
                <w:sz w:val="18"/>
              </w:rPr>
              <w:t xml:space="preserve"> Einhaltung</w:t>
            </w:r>
            <w:r w:rsidR="00D46448">
              <w:rPr>
                <w:rFonts w:ascii="Arial" w:hAnsi="Arial"/>
                <w:sz w:val="18"/>
              </w:rPr>
              <w:t xml:space="preserve"> des </w:t>
            </w:r>
            <w:r w:rsidR="002F6D0E">
              <w:rPr>
                <w:rFonts w:ascii="Arial" w:hAnsi="Arial"/>
                <w:sz w:val="18"/>
              </w:rPr>
              <w:t>Verursacherprinzip</w:t>
            </w:r>
            <w:r w:rsidR="00D46448">
              <w:rPr>
                <w:rFonts w:ascii="Arial" w:hAnsi="Arial"/>
                <w:sz w:val="18"/>
              </w:rPr>
              <w:t>s</w:t>
            </w:r>
            <w:r w:rsidR="002F6D0E">
              <w:rPr>
                <w:rFonts w:ascii="Arial" w:hAnsi="Arial"/>
                <w:sz w:val="18"/>
              </w:rPr>
              <w:t xml:space="preserve"> zwingend. Dieser </w:t>
            </w:r>
            <w:r w:rsidR="008B52E4">
              <w:rPr>
                <w:rFonts w:ascii="Arial" w:hAnsi="Arial"/>
                <w:sz w:val="18"/>
              </w:rPr>
              <w:t xml:space="preserve">Anteil </w:t>
            </w:r>
            <w:r w:rsidR="002F6D0E">
              <w:rPr>
                <w:rFonts w:ascii="Arial" w:hAnsi="Arial"/>
                <w:sz w:val="18"/>
              </w:rPr>
              <w:t>sollte gemäss der betreffenden</w:t>
            </w:r>
            <w:r>
              <w:rPr>
                <w:rFonts w:ascii="Arial" w:hAnsi="Arial"/>
                <w:sz w:val="18"/>
              </w:rPr>
              <w:t xml:space="preserve"> Richtlinie</w:t>
            </w:r>
            <w:r w:rsidR="002F6D0E">
              <w:rPr>
                <w:rFonts w:ascii="Arial" w:hAnsi="Arial"/>
                <w:sz w:val="18"/>
              </w:rPr>
              <w:t xml:space="preserve"> des VSA/SVKI «Gebührensystem und Kostenverteilung bei Abwasseranlagen» (2019) </w:t>
            </w:r>
            <w:r w:rsidR="002F6D0E">
              <w:rPr>
                <w:rFonts w:ascii="Arial" w:hAnsi="Arial"/>
                <w:b/>
                <w:bCs/>
                <w:sz w:val="18"/>
              </w:rPr>
              <w:t>zwischen 50 % und 70 %</w:t>
            </w:r>
            <w:r w:rsidR="002F6D0E">
              <w:rPr>
                <w:rFonts w:ascii="Arial" w:hAnsi="Arial"/>
                <w:sz w:val="18"/>
              </w:rPr>
              <w:t xml:space="preserve"> der jährlichen Gebühreneinnahmen ausmachen (maximal bis zu 80 % für eine stark touristische Gemeinde).</w:t>
            </w:r>
          </w:p>
        </w:tc>
        <w:tc>
          <w:tcPr>
            <w:tcW w:w="1689" w:type="dxa"/>
            <w:vMerge w:val="restart"/>
            <w:tcBorders>
              <w:top w:val="single" w:sz="4" w:space="0" w:color="auto"/>
            </w:tcBorders>
            <w:shd w:val="clear" w:color="auto" w:fill="auto"/>
            <w:vAlign w:val="center"/>
          </w:tcPr>
          <w:p w14:paraId="3298D505" w14:textId="3596BA7C" w:rsidR="002F6D0E" w:rsidRPr="00FB6E1B" w:rsidRDefault="008B52E4" w:rsidP="008A0040">
            <w:pPr>
              <w:rPr>
                <w:rFonts w:ascii="Arial" w:hAnsi="Arial" w:cs="Arial"/>
                <w:sz w:val="18"/>
                <w:szCs w:val="18"/>
              </w:rPr>
            </w:pPr>
            <w:r>
              <w:rPr>
                <w:rFonts w:ascii="Arial" w:hAnsi="Arial"/>
                <w:b/>
                <w:sz w:val="18"/>
              </w:rPr>
              <w:t>Schmutz</w:t>
            </w:r>
            <w:r w:rsidR="00265CD3">
              <w:rPr>
                <w:rFonts w:ascii="Arial" w:hAnsi="Arial"/>
                <w:b/>
                <w:sz w:val="18"/>
              </w:rPr>
              <w:t>a</w:t>
            </w:r>
            <w:r w:rsidR="002F6D0E">
              <w:rPr>
                <w:rFonts w:ascii="Arial" w:hAnsi="Arial"/>
                <w:b/>
                <w:sz w:val="18"/>
              </w:rPr>
              <w:t>bwasser</w:t>
            </w:r>
            <w:r w:rsidR="002F6D0E">
              <w:rPr>
                <w:rFonts w:ascii="Arial" w:hAnsi="Arial"/>
                <w:sz w:val="18"/>
              </w:rPr>
              <w:br/>
              <w:t>(mit einer Grundgebühr für Regen</w:t>
            </w:r>
            <w:r w:rsidR="008A0040">
              <w:rPr>
                <w:rFonts w:ascii="Arial" w:hAnsi="Arial"/>
                <w:sz w:val="18"/>
              </w:rPr>
              <w:t>ab</w:t>
            </w:r>
            <w:r w:rsidR="002F6D0E">
              <w:rPr>
                <w:rFonts w:ascii="Arial" w:hAnsi="Arial"/>
                <w:sz w:val="18"/>
              </w:rPr>
              <w:t>wasser zu kombinieren)</w:t>
            </w:r>
          </w:p>
        </w:tc>
        <w:tc>
          <w:tcPr>
            <w:tcW w:w="4853" w:type="dxa"/>
            <w:tcBorders>
              <w:top w:val="single" w:sz="4" w:space="0" w:color="auto"/>
            </w:tcBorders>
            <w:shd w:val="clear" w:color="auto" w:fill="A8D08D" w:themeFill="accent6" w:themeFillTint="99"/>
          </w:tcPr>
          <w:p w14:paraId="2C30EDC5" w14:textId="389C95F9" w:rsidR="002F6D0E" w:rsidRPr="004F58A7" w:rsidRDefault="00B550AF" w:rsidP="00D538EF">
            <w:pPr>
              <w:rPr>
                <w:rFonts w:ascii="Arial" w:hAnsi="Arial" w:cs="Arial"/>
                <w:sz w:val="18"/>
                <w:szCs w:val="18"/>
              </w:rPr>
            </w:pPr>
            <w:r>
              <w:rPr>
                <w:rFonts w:ascii="Arial" w:hAnsi="Arial"/>
                <w:sz w:val="18"/>
              </w:rPr>
              <w:t>Schmutzwasserwert</w:t>
            </w:r>
            <w:r w:rsidR="00F75EFF" w:rsidRPr="00281808">
              <w:rPr>
                <w:rFonts w:ascii="Arial" w:hAnsi="Arial"/>
                <w:sz w:val="18"/>
              </w:rPr>
              <w:t>e</w:t>
            </w:r>
          </w:p>
        </w:tc>
        <w:tc>
          <w:tcPr>
            <w:tcW w:w="5415" w:type="dxa"/>
            <w:tcBorders>
              <w:top w:val="single" w:sz="4" w:space="0" w:color="auto"/>
            </w:tcBorders>
            <w:shd w:val="clear" w:color="auto" w:fill="A8D08D" w:themeFill="accent6" w:themeFillTint="99"/>
          </w:tcPr>
          <w:p w14:paraId="6C1E66F2" w14:textId="6161C63D" w:rsidR="002F6D0E" w:rsidRPr="001B4838" w:rsidRDefault="007A7180" w:rsidP="00265CD3">
            <w:pPr>
              <w:rPr>
                <w:rFonts w:ascii="Arial" w:hAnsi="Arial" w:cs="Arial"/>
                <w:sz w:val="18"/>
                <w:szCs w:val="18"/>
              </w:rPr>
            </w:pPr>
            <w:r>
              <w:rPr>
                <w:rFonts w:ascii="Arial" w:hAnsi="Arial"/>
                <w:sz w:val="18"/>
              </w:rPr>
              <w:t>Summe der</w:t>
            </w:r>
            <w:r w:rsidR="00F75EFF">
              <w:rPr>
                <w:rFonts w:ascii="Arial" w:hAnsi="Arial"/>
                <w:sz w:val="18"/>
              </w:rPr>
              <w:t xml:space="preserve"> </w:t>
            </w:r>
            <w:r w:rsidR="00B550AF">
              <w:rPr>
                <w:rFonts w:ascii="Arial" w:hAnsi="Arial"/>
                <w:sz w:val="18"/>
              </w:rPr>
              <w:t>Schmutzwasser</w:t>
            </w:r>
            <w:r w:rsidR="00F75EFF" w:rsidRPr="00281808">
              <w:rPr>
                <w:rFonts w:ascii="Arial" w:hAnsi="Arial"/>
                <w:sz w:val="18"/>
              </w:rPr>
              <w:t xml:space="preserve">werte </w:t>
            </w:r>
            <w:r w:rsidR="00F75EFF">
              <w:rPr>
                <w:rFonts w:ascii="Arial" w:hAnsi="Arial"/>
                <w:sz w:val="18"/>
              </w:rPr>
              <w:t>(nach SN592’000 oder SVGW W3, siehe Anhang 1)</w:t>
            </w:r>
          </w:p>
        </w:tc>
      </w:tr>
      <w:tr w:rsidR="005213F9" w:rsidRPr="00C72971" w14:paraId="72421039" w14:textId="77777777" w:rsidTr="005213F9">
        <w:trPr>
          <w:cantSplit/>
          <w:trHeight w:val="292"/>
        </w:trPr>
        <w:tc>
          <w:tcPr>
            <w:tcW w:w="394" w:type="dxa"/>
            <w:vMerge/>
            <w:shd w:val="clear" w:color="auto" w:fill="D9D9D9" w:themeFill="background1" w:themeFillShade="D9"/>
            <w:textDirection w:val="btLr"/>
            <w:vAlign w:val="center"/>
          </w:tcPr>
          <w:p w14:paraId="7C00FF69" w14:textId="77777777" w:rsidR="005213F9" w:rsidRPr="00C5184C" w:rsidRDefault="005213F9" w:rsidP="00D538EF">
            <w:pPr>
              <w:jc w:val="center"/>
              <w:rPr>
                <w:rFonts w:ascii="Arial" w:hAnsi="Arial" w:cs="Arial"/>
                <w:sz w:val="18"/>
                <w:szCs w:val="18"/>
              </w:rPr>
            </w:pPr>
          </w:p>
        </w:tc>
        <w:tc>
          <w:tcPr>
            <w:tcW w:w="2817" w:type="dxa"/>
            <w:gridSpan w:val="2"/>
            <w:vMerge/>
          </w:tcPr>
          <w:p w14:paraId="4D536890" w14:textId="77777777" w:rsidR="005213F9" w:rsidRPr="00C5184C" w:rsidRDefault="005213F9" w:rsidP="00D538EF">
            <w:pPr>
              <w:rPr>
                <w:rFonts w:ascii="Arial" w:hAnsi="Arial" w:cs="Arial"/>
                <w:sz w:val="18"/>
                <w:szCs w:val="18"/>
              </w:rPr>
            </w:pPr>
          </w:p>
        </w:tc>
        <w:tc>
          <w:tcPr>
            <w:tcW w:w="1689" w:type="dxa"/>
            <w:vMerge/>
            <w:shd w:val="clear" w:color="auto" w:fill="auto"/>
            <w:vAlign w:val="center"/>
          </w:tcPr>
          <w:p w14:paraId="13DF3B40" w14:textId="77777777" w:rsidR="005213F9" w:rsidRPr="00C5184C" w:rsidRDefault="005213F9" w:rsidP="00D538EF">
            <w:pPr>
              <w:rPr>
                <w:rFonts w:ascii="Arial" w:hAnsi="Arial" w:cs="Arial"/>
                <w:b/>
                <w:sz w:val="18"/>
                <w:szCs w:val="18"/>
              </w:rPr>
            </w:pPr>
          </w:p>
        </w:tc>
        <w:tc>
          <w:tcPr>
            <w:tcW w:w="4853" w:type="dxa"/>
            <w:shd w:val="clear" w:color="auto" w:fill="E2EFD9" w:themeFill="accent6" w:themeFillTint="33"/>
          </w:tcPr>
          <w:p w14:paraId="75F0BF0B" w14:textId="7DA67D82" w:rsidR="005213F9" w:rsidRDefault="005213F9" w:rsidP="005213F9">
            <w:pPr>
              <w:rPr>
                <w:rFonts w:ascii="Arial" w:hAnsi="Arial"/>
                <w:sz w:val="18"/>
              </w:rPr>
            </w:pPr>
            <w:r w:rsidRPr="00281808">
              <w:rPr>
                <w:rFonts w:ascii="Arial" w:hAnsi="Arial"/>
                <w:sz w:val="18"/>
              </w:rPr>
              <w:t xml:space="preserve">Nennleistung </w:t>
            </w:r>
            <w:r>
              <w:rPr>
                <w:rFonts w:ascii="Arial" w:hAnsi="Arial"/>
                <w:sz w:val="18"/>
              </w:rPr>
              <w:t xml:space="preserve">des </w:t>
            </w:r>
            <w:r w:rsidRPr="00281808">
              <w:rPr>
                <w:rFonts w:ascii="Arial" w:hAnsi="Arial"/>
                <w:sz w:val="18"/>
              </w:rPr>
              <w:t>Zähler</w:t>
            </w:r>
            <w:r>
              <w:rPr>
                <w:rFonts w:ascii="Arial" w:hAnsi="Arial"/>
                <w:sz w:val="18"/>
              </w:rPr>
              <w:t>s</w:t>
            </w:r>
          </w:p>
        </w:tc>
        <w:tc>
          <w:tcPr>
            <w:tcW w:w="5415" w:type="dxa"/>
            <w:shd w:val="clear" w:color="auto" w:fill="E2EFD9" w:themeFill="accent6" w:themeFillTint="33"/>
          </w:tcPr>
          <w:p w14:paraId="2FDDFD10" w14:textId="680D4707" w:rsidR="005213F9" w:rsidRDefault="005213F9" w:rsidP="00265CD3">
            <w:pPr>
              <w:rPr>
                <w:rFonts w:ascii="Arial" w:hAnsi="Arial"/>
                <w:sz w:val="18"/>
              </w:rPr>
            </w:pPr>
            <w:r>
              <w:rPr>
                <w:rFonts w:ascii="Arial" w:hAnsi="Arial"/>
                <w:sz w:val="18"/>
              </w:rPr>
              <w:t>Nennleistung oder Durchfluss des Wasserzählers</w:t>
            </w:r>
          </w:p>
        </w:tc>
      </w:tr>
      <w:tr w:rsidR="002F6D0E" w:rsidRPr="00C72971" w14:paraId="5AF771AF" w14:textId="77777777" w:rsidTr="005568FD">
        <w:trPr>
          <w:cantSplit/>
          <w:trHeight w:val="873"/>
        </w:trPr>
        <w:tc>
          <w:tcPr>
            <w:tcW w:w="394" w:type="dxa"/>
            <w:vMerge/>
            <w:shd w:val="clear" w:color="auto" w:fill="D9D9D9" w:themeFill="background1" w:themeFillShade="D9"/>
            <w:textDirection w:val="btLr"/>
            <w:vAlign w:val="center"/>
          </w:tcPr>
          <w:p w14:paraId="42243B04" w14:textId="77777777" w:rsidR="002F6D0E" w:rsidRPr="00C5184C" w:rsidRDefault="002F6D0E" w:rsidP="00D538EF">
            <w:pPr>
              <w:jc w:val="center"/>
              <w:rPr>
                <w:rFonts w:ascii="Arial" w:hAnsi="Arial" w:cs="Arial"/>
                <w:sz w:val="18"/>
                <w:szCs w:val="18"/>
              </w:rPr>
            </w:pPr>
          </w:p>
        </w:tc>
        <w:tc>
          <w:tcPr>
            <w:tcW w:w="2817" w:type="dxa"/>
            <w:gridSpan w:val="2"/>
            <w:vMerge/>
          </w:tcPr>
          <w:p w14:paraId="0E88D886" w14:textId="77777777" w:rsidR="002F6D0E" w:rsidRPr="00C5184C" w:rsidRDefault="002F6D0E" w:rsidP="00D538EF">
            <w:pPr>
              <w:rPr>
                <w:rFonts w:ascii="Arial" w:hAnsi="Arial" w:cs="Arial"/>
                <w:sz w:val="18"/>
                <w:szCs w:val="18"/>
              </w:rPr>
            </w:pPr>
          </w:p>
        </w:tc>
        <w:tc>
          <w:tcPr>
            <w:tcW w:w="1689" w:type="dxa"/>
            <w:vMerge/>
            <w:shd w:val="clear" w:color="auto" w:fill="auto"/>
            <w:vAlign w:val="center"/>
          </w:tcPr>
          <w:p w14:paraId="32E7384A" w14:textId="77777777" w:rsidR="002F6D0E" w:rsidRPr="00C5184C" w:rsidRDefault="002F6D0E" w:rsidP="00D538EF">
            <w:pPr>
              <w:rPr>
                <w:rFonts w:ascii="Arial" w:hAnsi="Arial" w:cs="Arial"/>
                <w:b/>
                <w:sz w:val="18"/>
                <w:szCs w:val="18"/>
              </w:rPr>
            </w:pPr>
          </w:p>
        </w:tc>
        <w:tc>
          <w:tcPr>
            <w:tcW w:w="4853" w:type="dxa"/>
            <w:shd w:val="clear" w:color="auto" w:fill="ED7D31" w:themeFill="accent2"/>
          </w:tcPr>
          <w:p w14:paraId="3FFA80D5" w14:textId="39448FEE" w:rsidR="002F6D0E" w:rsidRDefault="002F6D0E" w:rsidP="00D538EF">
            <w:pPr>
              <w:rPr>
                <w:rFonts w:ascii="Arial" w:hAnsi="Arial" w:cs="Arial"/>
                <w:sz w:val="18"/>
                <w:szCs w:val="18"/>
              </w:rPr>
            </w:pPr>
            <w:r>
              <w:rPr>
                <w:rFonts w:ascii="Arial" w:hAnsi="Arial"/>
                <w:sz w:val="18"/>
              </w:rPr>
              <w:t>Wohn</w:t>
            </w:r>
            <w:r w:rsidR="00265CD3">
              <w:rPr>
                <w:rFonts w:ascii="Arial" w:hAnsi="Arial"/>
                <w:sz w:val="18"/>
              </w:rPr>
              <w:t>ung:</w:t>
            </w:r>
            <w:r>
              <w:rPr>
                <w:rFonts w:ascii="Arial" w:hAnsi="Arial"/>
                <w:sz w:val="18"/>
              </w:rPr>
              <w:t xml:space="preserve"> pro </w:t>
            </w:r>
            <w:r w:rsidR="00265CD3">
              <w:rPr>
                <w:rFonts w:ascii="Arial" w:hAnsi="Arial"/>
                <w:sz w:val="18"/>
              </w:rPr>
              <w:t>Wohnraum</w:t>
            </w:r>
          </w:p>
          <w:p w14:paraId="21827D05" w14:textId="77777777" w:rsidR="002F6D0E" w:rsidRPr="00C5184C" w:rsidRDefault="002F6D0E" w:rsidP="00D538EF">
            <w:pPr>
              <w:rPr>
                <w:rFonts w:ascii="Arial" w:hAnsi="Arial" w:cs="Arial"/>
                <w:sz w:val="18"/>
                <w:szCs w:val="18"/>
              </w:rPr>
            </w:pPr>
          </w:p>
          <w:p w14:paraId="6B673DC8" w14:textId="32D7045D" w:rsidR="002F6D0E" w:rsidRDefault="002F6D0E" w:rsidP="00265CD3">
            <w:pPr>
              <w:rPr>
                <w:rFonts w:ascii="Arial" w:hAnsi="Arial" w:cs="Arial"/>
                <w:sz w:val="18"/>
                <w:szCs w:val="18"/>
              </w:rPr>
            </w:pPr>
            <w:r>
              <w:rPr>
                <w:rFonts w:ascii="Arial" w:hAnsi="Arial"/>
                <w:sz w:val="18"/>
              </w:rPr>
              <w:t xml:space="preserve">Unternehmen, Gewerbe, </w:t>
            </w:r>
            <w:r w:rsidR="00265CD3">
              <w:rPr>
                <w:rFonts w:ascii="Arial" w:hAnsi="Arial"/>
                <w:sz w:val="18"/>
              </w:rPr>
              <w:t>Dienstleistungen</w:t>
            </w:r>
            <w:r>
              <w:rPr>
                <w:rFonts w:ascii="Arial" w:hAnsi="Arial"/>
                <w:sz w:val="18"/>
              </w:rPr>
              <w:t>: pro Arbeitsplatz</w:t>
            </w:r>
            <w:r>
              <w:rPr>
                <w:rFonts w:ascii="Arial" w:hAnsi="Arial"/>
                <w:sz w:val="18"/>
              </w:rPr>
              <w:br/>
              <w:t xml:space="preserve">oder nach </w:t>
            </w:r>
            <w:r w:rsidR="00265CD3">
              <w:rPr>
                <w:rFonts w:ascii="Arial" w:hAnsi="Arial"/>
                <w:sz w:val="18"/>
              </w:rPr>
              <w:t xml:space="preserve">einem </w:t>
            </w:r>
            <w:r>
              <w:rPr>
                <w:rFonts w:ascii="Arial" w:hAnsi="Arial"/>
                <w:sz w:val="18"/>
              </w:rPr>
              <w:t>Staffeltarif (s</w:t>
            </w:r>
            <w:r w:rsidR="00265CD3">
              <w:rPr>
                <w:rFonts w:ascii="Arial" w:hAnsi="Arial"/>
                <w:sz w:val="18"/>
              </w:rPr>
              <w:t>.</w:t>
            </w:r>
            <w:r>
              <w:rPr>
                <w:rFonts w:ascii="Arial" w:hAnsi="Arial"/>
                <w:sz w:val="18"/>
              </w:rPr>
              <w:t xml:space="preserve"> weiter unten) </w:t>
            </w:r>
          </w:p>
        </w:tc>
        <w:tc>
          <w:tcPr>
            <w:tcW w:w="5415" w:type="dxa"/>
            <w:shd w:val="clear" w:color="auto" w:fill="ED7D31" w:themeFill="accent2"/>
          </w:tcPr>
          <w:p w14:paraId="6E7D8575" w14:textId="77777777" w:rsidR="00265CD3" w:rsidRDefault="002F6D0E" w:rsidP="00265CD3">
            <w:pPr>
              <w:rPr>
                <w:rFonts w:ascii="Arial" w:hAnsi="Arial"/>
                <w:sz w:val="18"/>
              </w:rPr>
            </w:pPr>
            <w:r>
              <w:rPr>
                <w:rFonts w:ascii="Arial" w:hAnsi="Arial"/>
                <w:sz w:val="18"/>
              </w:rPr>
              <w:t xml:space="preserve">Anzahl </w:t>
            </w:r>
            <w:r w:rsidR="00265CD3">
              <w:rPr>
                <w:rFonts w:ascii="Arial" w:hAnsi="Arial"/>
                <w:sz w:val="18"/>
              </w:rPr>
              <w:t>Wohnräume</w:t>
            </w:r>
            <w:r>
              <w:rPr>
                <w:rFonts w:ascii="Arial" w:hAnsi="Arial"/>
                <w:sz w:val="18"/>
              </w:rPr>
              <w:t xml:space="preserve"> (Schlafzimmer, Wohnzimmer)</w:t>
            </w:r>
          </w:p>
          <w:p w14:paraId="3B7C94FA" w14:textId="77777777" w:rsidR="00265CD3" w:rsidRDefault="00265CD3" w:rsidP="00265CD3">
            <w:pPr>
              <w:rPr>
                <w:rFonts w:ascii="Arial" w:hAnsi="Arial"/>
                <w:sz w:val="18"/>
              </w:rPr>
            </w:pPr>
          </w:p>
          <w:p w14:paraId="657BD717" w14:textId="6A1B7C4D" w:rsidR="002F6D0E" w:rsidRPr="00333375" w:rsidRDefault="00AC6F81" w:rsidP="00265CD3">
            <w:pPr>
              <w:rPr>
                <w:rFonts w:ascii="Arial" w:hAnsi="Arial" w:cs="Arial"/>
                <w:sz w:val="18"/>
                <w:szCs w:val="18"/>
              </w:rPr>
            </w:pPr>
            <w:r>
              <w:rPr>
                <w:rFonts w:ascii="Arial" w:hAnsi="Arial"/>
                <w:sz w:val="18"/>
              </w:rPr>
              <w:t xml:space="preserve">Anzahl </w:t>
            </w:r>
            <w:r w:rsidR="002F6D0E">
              <w:rPr>
                <w:rFonts w:ascii="Arial" w:hAnsi="Arial"/>
                <w:sz w:val="18"/>
              </w:rPr>
              <w:t>Arbeitsplätze</w:t>
            </w:r>
            <w:r w:rsidR="002F6D0E">
              <w:rPr>
                <w:rFonts w:ascii="Arial" w:hAnsi="Arial"/>
                <w:sz w:val="18"/>
              </w:rPr>
              <w:br/>
              <w:t>Wasserverbrauch</w:t>
            </w:r>
          </w:p>
        </w:tc>
      </w:tr>
      <w:tr w:rsidR="000B4AB8" w:rsidRPr="00FB221C" w14:paraId="1F895954" w14:textId="77777777" w:rsidTr="005213F9">
        <w:trPr>
          <w:cantSplit/>
        </w:trPr>
        <w:tc>
          <w:tcPr>
            <w:tcW w:w="394" w:type="dxa"/>
            <w:vMerge/>
            <w:shd w:val="clear" w:color="auto" w:fill="D9D9D9" w:themeFill="background1" w:themeFillShade="D9"/>
            <w:textDirection w:val="btLr"/>
            <w:vAlign w:val="center"/>
          </w:tcPr>
          <w:p w14:paraId="73570FBA" w14:textId="77777777" w:rsidR="000B4AB8" w:rsidRPr="00C5184C" w:rsidRDefault="000B4AB8" w:rsidP="000B4AB8">
            <w:pPr>
              <w:jc w:val="center"/>
              <w:rPr>
                <w:rFonts w:ascii="Arial" w:hAnsi="Arial" w:cs="Arial"/>
                <w:sz w:val="18"/>
                <w:szCs w:val="18"/>
              </w:rPr>
            </w:pPr>
          </w:p>
        </w:tc>
        <w:tc>
          <w:tcPr>
            <w:tcW w:w="2817" w:type="dxa"/>
            <w:gridSpan w:val="2"/>
            <w:vMerge/>
          </w:tcPr>
          <w:p w14:paraId="6E034BCD" w14:textId="77777777" w:rsidR="000B4AB8" w:rsidRPr="00C5184C" w:rsidRDefault="000B4AB8" w:rsidP="000B4AB8">
            <w:pPr>
              <w:rPr>
                <w:rFonts w:ascii="Arial" w:hAnsi="Arial" w:cs="Arial"/>
                <w:sz w:val="18"/>
                <w:szCs w:val="18"/>
              </w:rPr>
            </w:pPr>
          </w:p>
        </w:tc>
        <w:tc>
          <w:tcPr>
            <w:tcW w:w="1689" w:type="dxa"/>
            <w:vMerge/>
            <w:shd w:val="clear" w:color="auto" w:fill="auto"/>
            <w:vAlign w:val="center"/>
          </w:tcPr>
          <w:p w14:paraId="0F7FF3C8" w14:textId="77777777" w:rsidR="000B4AB8" w:rsidRPr="00C5184C" w:rsidRDefault="000B4AB8" w:rsidP="000B4AB8">
            <w:pPr>
              <w:rPr>
                <w:rFonts w:ascii="Arial" w:hAnsi="Arial" w:cs="Arial"/>
                <w:b/>
                <w:sz w:val="18"/>
                <w:szCs w:val="18"/>
              </w:rPr>
            </w:pPr>
          </w:p>
        </w:tc>
        <w:tc>
          <w:tcPr>
            <w:tcW w:w="4853" w:type="dxa"/>
            <w:shd w:val="clear" w:color="auto" w:fill="ED7D31" w:themeFill="accent2"/>
          </w:tcPr>
          <w:p w14:paraId="3AB80052" w14:textId="4264436A" w:rsidR="000B4AB8" w:rsidRPr="004F58A7" w:rsidRDefault="000B4AB8" w:rsidP="00D46A7F">
            <w:pPr>
              <w:rPr>
                <w:rFonts w:ascii="Arial" w:hAnsi="Arial" w:cs="Arial"/>
                <w:sz w:val="18"/>
                <w:szCs w:val="18"/>
              </w:rPr>
            </w:pPr>
            <w:r>
              <w:rPr>
                <w:rFonts w:ascii="Arial" w:hAnsi="Arial"/>
                <w:sz w:val="18"/>
              </w:rPr>
              <w:t>Gebäude</w:t>
            </w:r>
            <w:r w:rsidR="00D46A7F">
              <w:rPr>
                <w:rFonts w:ascii="Arial" w:hAnsi="Arial"/>
                <w:sz w:val="18"/>
              </w:rPr>
              <w:t>volumen</w:t>
            </w:r>
            <w:r>
              <w:rPr>
                <w:rFonts w:ascii="Arial" w:hAnsi="Arial"/>
                <w:sz w:val="18"/>
              </w:rPr>
              <w:t>, Bruttofläche usw.</w:t>
            </w:r>
          </w:p>
        </w:tc>
        <w:tc>
          <w:tcPr>
            <w:tcW w:w="5415" w:type="dxa"/>
            <w:shd w:val="clear" w:color="auto" w:fill="ED7D31" w:themeFill="accent2"/>
          </w:tcPr>
          <w:p w14:paraId="3FF11A43" w14:textId="68445FF3" w:rsidR="000B4AB8" w:rsidRPr="001B4838" w:rsidRDefault="000B4AB8" w:rsidP="00D46A7F">
            <w:pPr>
              <w:rPr>
                <w:rFonts w:ascii="Arial" w:hAnsi="Arial" w:cs="Arial"/>
                <w:sz w:val="18"/>
                <w:szCs w:val="18"/>
              </w:rPr>
            </w:pPr>
            <w:r>
              <w:rPr>
                <w:rFonts w:ascii="Arial" w:hAnsi="Arial"/>
                <w:sz w:val="18"/>
              </w:rPr>
              <w:t>Gebäude</w:t>
            </w:r>
            <w:r w:rsidR="00F75EFF">
              <w:rPr>
                <w:rFonts w:ascii="Arial" w:hAnsi="Arial"/>
                <w:sz w:val="18"/>
              </w:rPr>
              <w:t>volumen</w:t>
            </w:r>
            <w:r>
              <w:rPr>
                <w:rFonts w:ascii="Arial" w:hAnsi="Arial"/>
                <w:sz w:val="18"/>
              </w:rPr>
              <w:t xml:space="preserve"> </w:t>
            </w:r>
            <w:r w:rsidR="00D46A7F">
              <w:rPr>
                <w:rFonts w:ascii="Arial" w:hAnsi="Arial"/>
                <w:sz w:val="18"/>
              </w:rPr>
              <w:t>gemäss SIA-</w:t>
            </w:r>
            <w:r>
              <w:rPr>
                <w:rFonts w:ascii="Arial" w:hAnsi="Arial"/>
                <w:sz w:val="18"/>
              </w:rPr>
              <w:t>Norm</w:t>
            </w:r>
            <w:r w:rsidR="00D46A7F">
              <w:rPr>
                <w:rFonts w:ascii="Arial" w:hAnsi="Arial"/>
                <w:sz w:val="18"/>
              </w:rPr>
              <w:t xml:space="preserve"> </w:t>
            </w:r>
            <w:r>
              <w:rPr>
                <w:rFonts w:ascii="Arial" w:hAnsi="Arial"/>
                <w:sz w:val="18"/>
              </w:rPr>
              <w:t>416</w:t>
            </w:r>
          </w:p>
        </w:tc>
      </w:tr>
      <w:tr w:rsidR="000B4AB8" w:rsidRPr="008943FE" w14:paraId="55025E47" w14:textId="77777777" w:rsidTr="005213F9">
        <w:trPr>
          <w:cantSplit/>
        </w:trPr>
        <w:tc>
          <w:tcPr>
            <w:tcW w:w="394" w:type="dxa"/>
            <w:vMerge/>
            <w:shd w:val="clear" w:color="auto" w:fill="D9D9D9" w:themeFill="background1" w:themeFillShade="D9"/>
            <w:textDirection w:val="btLr"/>
            <w:vAlign w:val="center"/>
          </w:tcPr>
          <w:p w14:paraId="40B6C59E" w14:textId="77777777" w:rsidR="000B4AB8" w:rsidRPr="00C5184C" w:rsidRDefault="000B4AB8" w:rsidP="000B4AB8">
            <w:pPr>
              <w:jc w:val="center"/>
              <w:rPr>
                <w:rFonts w:ascii="Arial" w:hAnsi="Arial" w:cs="Arial"/>
                <w:sz w:val="18"/>
                <w:szCs w:val="18"/>
              </w:rPr>
            </w:pPr>
          </w:p>
        </w:tc>
        <w:tc>
          <w:tcPr>
            <w:tcW w:w="2817" w:type="dxa"/>
            <w:gridSpan w:val="2"/>
            <w:vMerge/>
          </w:tcPr>
          <w:p w14:paraId="3EC8141E" w14:textId="77777777" w:rsidR="000B4AB8" w:rsidRPr="00C5184C" w:rsidRDefault="000B4AB8" w:rsidP="000B4AB8">
            <w:pPr>
              <w:rPr>
                <w:rFonts w:ascii="Arial" w:hAnsi="Arial" w:cs="Arial"/>
                <w:sz w:val="18"/>
                <w:szCs w:val="18"/>
              </w:rPr>
            </w:pPr>
          </w:p>
        </w:tc>
        <w:tc>
          <w:tcPr>
            <w:tcW w:w="1689" w:type="dxa"/>
            <w:vMerge/>
            <w:shd w:val="clear" w:color="auto" w:fill="auto"/>
            <w:vAlign w:val="center"/>
          </w:tcPr>
          <w:p w14:paraId="1CB894F3" w14:textId="77777777" w:rsidR="000B4AB8" w:rsidRPr="00C5184C" w:rsidRDefault="000B4AB8" w:rsidP="000B4AB8">
            <w:pPr>
              <w:rPr>
                <w:rFonts w:ascii="Arial" w:hAnsi="Arial" w:cs="Arial"/>
                <w:b/>
                <w:sz w:val="18"/>
                <w:szCs w:val="18"/>
              </w:rPr>
            </w:pPr>
          </w:p>
        </w:tc>
        <w:tc>
          <w:tcPr>
            <w:tcW w:w="4853" w:type="dxa"/>
            <w:shd w:val="clear" w:color="auto" w:fill="ED7D31" w:themeFill="accent2"/>
          </w:tcPr>
          <w:p w14:paraId="7036DDC7" w14:textId="284783F0" w:rsidR="000B4AB8" w:rsidRPr="004F58A7" w:rsidRDefault="00F75EFF" w:rsidP="000B4AB8">
            <w:pPr>
              <w:rPr>
                <w:rFonts w:ascii="Arial" w:hAnsi="Arial" w:cs="Arial"/>
                <w:sz w:val="18"/>
                <w:szCs w:val="18"/>
              </w:rPr>
            </w:pPr>
            <w:r>
              <w:rPr>
                <w:rFonts w:ascii="Arial" w:hAnsi="Arial" w:cs="Arial"/>
                <w:sz w:val="18"/>
                <w:szCs w:val="18"/>
              </w:rPr>
              <w:t>Katasterwert der bebauten Fläche, Industrieanlagen ausgenommen</w:t>
            </w:r>
          </w:p>
        </w:tc>
        <w:tc>
          <w:tcPr>
            <w:tcW w:w="5415" w:type="dxa"/>
            <w:shd w:val="clear" w:color="auto" w:fill="ED7D31" w:themeFill="accent2"/>
          </w:tcPr>
          <w:p w14:paraId="03E721A5" w14:textId="212E2490" w:rsidR="000B4AB8" w:rsidRPr="001B4838" w:rsidRDefault="000B4AB8" w:rsidP="000B4AB8">
            <w:pPr>
              <w:rPr>
                <w:rFonts w:ascii="Arial" w:hAnsi="Arial" w:cs="Arial"/>
                <w:sz w:val="18"/>
                <w:szCs w:val="18"/>
              </w:rPr>
            </w:pPr>
            <w:r>
              <w:rPr>
                <w:rFonts w:ascii="Arial" w:hAnsi="Arial"/>
                <w:sz w:val="18"/>
              </w:rPr>
              <w:t xml:space="preserve">Katasterwert </w:t>
            </w:r>
            <w:r w:rsidR="00F75EFF">
              <w:rPr>
                <w:rFonts w:ascii="Arial" w:hAnsi="Arial"/>
                <w:sz w:val="18"/>
              </w:rPr>
              <w:t>der bebauten Fläche</w:t>
            </w:r>
          </w:p>
        </w:tc>
      </w:tr>
      <w:tr w:rsidR="000B4AB8" w:rsidRPr="00FB221C" w14:paraId="5930151D" w14:textId="77777777" w:rsidTr="005213F9">
        <w:trPr>
          <w:cantSplit/>
        </w:trPr>
        <w:tc>
          <w:tcPr>
            <w:tcW w:w="394" w:type="dxa"/>
            <w:vMerge/>
            <w:shd w:val="clear" w:color="auto" w:fill="D9D9D9" w:themeFill="background1" w:themeFillShade="D9"/>
            <w:textDirection w:val="btLr"/>
            <w:vAlign w:val="center"/>
          </w:tcPr>
          <w:p w14:paraId="45BA79D0" w14:textId="77777777" w:rsidR="000B4AB8" w:rsidRPr="00FB6E1B" w:rsidRDefault="000B4AB8" w:rsidP="000B4AB8">
            <w:pPr>
              <w:jc w:val="center"/>
              <w:rPr>
                <w:rFonts w:ascii="Arial" w:hAnsi="Arial" w:cs="Arial"/>
                <w:sz w:val="18"/>
                <w:szCs w:val="18"/>
                <w:lang w:val="fr-CH"/>
              </w:rPr>
            </w:pPr>
          </w:p>
        </w:tc>
        <w:tc>
          <w:tcPr>
            <w:tcW w:w="2817" w:type="dxa"/>
            <w:gridSpan w:val="2"/>
            <w:vMerge/>
          </w:tcPr>
          <w:p w14:paraId="1DDFF4C9" w14:textId="77777777" w:rsidR="000B4AB8" w:rsidRPr="00FB6E1B" w:rsidRDefault="000B4AB8" w:rsidP="000B4AB8">
            <w:pPr>
              <w:rPr>
                <w:rFonts w:ascii="Arial" w:hAnsi="Arial" w:cs="Arial"/>
                <w:sz w:val="18"/>
                <w:szCs w:val="18"/>
                <w:lang w:val="fr-CH"/>
              </w:rPr>
            </w:pPr>
          </w:p>
        </w:tc>
        <w:tc>
          <w:tcPr>
            <w:tcW w:w="1689" w:type="dxa"/>
            <w:vMerge/>
            <w:shd w:val="clear" w:color="auto" w:fill="auto"/>
            <w:vAlign w:val="center"/>
          </w:tcPr>
          <w:p w14:paraId="33BE7CCA" w14:textId="77777777" w:rsidR="000B4AB8" w:rsidRPr="006B6BF3" w:rsidRDefault="000B4AB8" w:rsidP="000B4AB8">
            <w:pPr>
              <w:rPr>
                <w:rFonts w:ascii="Arial" w:hAnsi="Arial" w:cs="Arial"/>
                <w:b/>
                <w:sz w:val="18"/>
                <w:szCs w:val="18"/>
                <w:lang w:val="fr-CH"/>
              </w:rPr>
            </w:pPr>
          </w:p>
        </w:tc>
        <w:tc>
          <w:tcPr>
            <w:tcW w:w="4853" w:type="dxa"/>
            <w:shd w:val="clear" w:color="auto" w:fill="ED7D31" w:themeFill="accent2"/>
          </w:tcPr>
          <w:p w14:paraId="2DC62CF2" w14:textId="6B85E9B5" w:rsidR="000B4AB8" w:rsidRPr="004F58A7" w:rsidRDefault="000B4AB8" w:rsidP="000B4AB8">
            <w:pPr>
              <w:rPr>
                <w:rFonts w:ascii="Arial" w:hAnsi="Arial" w:cs="Arial"/>
                <w:sz w:val="18"/>
                <w:szCs w:val="18"/>
              </w:rPr>
            </w:pPr>
            <w:r>
              <w:rPr>
                <w:rFonts w:ascii="Arial" w:hAnsi="Arial"/>
                <w:sz w:val="18"/>
              </w:rPr>
              <w:t>Bebaute oder befestigte Fläche oder Bruttobauland</w:t>
            </w:r>
          </w:p>
        </w:tc>
        <w:tc>
          <w:tcPr>
            <w:tcW w:w="5415" w:type="dxa"/>
            <w:shd w:val="clear" w:color="auto" w:fill="ED7D31" w:themeFill="accent2"/>
          </w:tcPr>
          <w:p w14:paraId="26B71868" w14:textId="7F863B2E" w:rsidR="000B4AB8" w:rsidRPr="001B4838" w:rsidRDefault="000B4AB8" w:rsidP="000B4AB8">
            <w:pPr>
              <w:rPr>
                <w:rFonts w:ascii="Arial" w:hAnsi="Arial" w:cs="Arial"/>
                <w:sz w:val="18"/>
                <w:szCs w:val="18"/>
              </w:rPr>
            </w:pPr>
            <w:r>
              <w:rPr>
                <w:rFonts w:ascii="Arial" w:hAnsi="Arial"/>
                <w:sz w:val="18"/>
              </w:rPr>
              <w:t>Bebaute oder befestigte Fläche oder Bruttobauland</w:t>
            </w:r>
          </w:p>
        </w:tc>
      </w:tr>
      <w:tr w:rsidR="000B4AB8" w:rsidRPr="008943FE" w14:paraId="08A753D0" w14:textId="77777777" w:rsidTr="005213F9">
        <w:trPr>
          <w:cantSplit/>
        </w:trPr>
        <w:tc>
          <w:tcPr>
            <w:tcW w:w="394" w:type="dxa"/>
            <w:vMerge/>
            <w:shd w:val="clear" w:color="auto" w:fill="D9D9D9" w:themeFill="background1" w:themeFillShade="D9"/>
            <w:textDirection w:val="btLr"/>
            <w:vAlign w:val="center"/>
          </w:tcPr>
          <w:p w14:paraId="54B08A17" w14:textId="77777777" w:rsidR="000B4AB8" w:rsidRPr="00C5184C" w:rsidRDefault="000B4AB8" w:rsidP="000B4AB8">
            <w:pPr>
              <w:jc w:val="center"/>
              <w:rPr>
                <w:rFonts w:ascii="Arial" w:hAnsi="Arial" w:cs="Arial"/>
                <w:sz w:val="18"/>
                <w:szCs w:val="18"/>
              </w:rPr>
            </w:pPr>
          </w:p>
        </w:tc>
        <w:tc>
          <w:tcPr>
            <w:tcW w:w="2817" w:type="dxa"/>
            <w:gridSpan w:val="2"/>
            <w:vMerge/>
          </w:tcPr>
          <w:p w14:paraId="13AE789D" w14:textId="77777777" w:rsidR="000B4AB8" w:rsidRPr="00C5184C" w:rsidRDefault="000B4AB8" w:rsidP="000B4AB8">
            <w:pPr>
              <w:rPr>
                <w:rFonts w:ascii="Arial" w:hAnsi="Arial" w:cs="Arial"/>
                <w:sz w:val="18"/>
                <w:szCs w:val="18"/>
              </w:rPr>
            </w:pPr>
          </w:p>
        </w:tc>
        <w:tc>
          <w:tcPr>
            <w:tcW w:w="1689" w:type="dxa"/>
            <w:vMerge/>
            <w:shd w:val="clear" w:color="auto" w:fill="auto"/>
            <w:vAlign w:val="center"/>
          </w:tcPr>
          <w:p w14:paraId="2755D3DD" w14:textId="77777777" w:rsidR="000B4AB8" w:rsidRPr="00C5184C" w:rsidRDefault="000B4AB8" w:rsidP="000B4AB8">
            <w:pPr>
              <w:rPr>
                <w:rFonts w:ascii="Arial" w:hAnsi="Arial" w:cs="Arial"/>
                <w:b/>
                <w:sz w:val="18"/>
                <w:szCs w:val="18"/>
              </w:rPr>
            </w:pPr>
          </w:p>
        </w:tc>
        <w:tc>
          <w:tcPr>
            <w:tcW w:w="4853" w:type="dxa"/>
            <w:shd w:val="clear" w:color="auto" w:fill="ED7D31" w:themeFill="accent2"/>
          </w:tcPr>
          <w:p w14:paraId="22AD7AF0" w14:textId="0AF29A80" w:rsidR="000B4AB8" w:rsidRPr="004F58A7" w:rsidRDefault="000B4AB8" w:rsidP="000B4AB8">
            <w:pPr>
              <w:rPr>
                <w:rFonts w:ascii="Arial" w:hAnsi="Arial" w:cs="Arial"/>
                <w:sz w:val="18"/>
                <w:szCs w:val="18"/>
              </w:rPr>
            </w:pPr>
            <w:r>
              <w:rPr>
                <w:rFonts w:ascii="Arial" w:hAnsi="Arial"/>
                <w:sz w:val="18"/>
              </w:rPr>
              <w:t>Einwohnergleichwert</w:t>
            </w:r>
          </w:p>
        </w:tc>
        <w:tc>
          <w:tcPr>
            <w:tcW w:w="5415" w:type="dxa"/>
            <w:shd w:val="clear" w:color="auto" w:fill="ED7D31" w:themeFill="accent2"/>
          </w:tcPr>
          <w:p w14:paraId="7451FEC2" w14:textId="25689BFE" w:rsidR="000B4AB8" w:rsidRPr="001B4838" w:rsidRDefault="000B4AB8" w:rsidP="000B4AB8">
            <w:pPr>
              <w:rPr>
                <w:rFonts w:ascii="Arial" w:hAnsi="Arial" w:cs="Arial"/>
                <w:sz w:val="18"/>
                <w:szCs w:val="18"/>
              </w:rPr>
            </w:pPr>
            <w:r>
              <w:rPr>
                <w:rFonts w:ascii="Arial" w:hAnsi="Arial"/>
                <w:sz w:val="18"/>
              </w:rPr>
              <w:t>Einwohnergleichwert</w:t>
            </w:r>
          </w:p>
        </w:tc>
      </w:tr>
      <w:tr w:rsidR="002F6D0E" w:rsidRPr="008943FE" w14:paraId="1A531F6C" w14:textId="77777777" w:rsidTr="005213F9">
        <w:trPr>
          <w:cantSplit/>
        </w:trPr>
        <w:tc>
          <w:tcPr>
            <w:tcW w:w="394" w:type="dxa"/>
            <w:vMerge/>
            <w:shd w:val="clear" w:color="auto" w:fill="D9D9D9" w:themeFill="background1" w:themeFillShade="D9"/>
            <w:textDirection w:val="btLr"/>
            <w:vAlign w:val="center"/>
          </w:tcPr>
          <w:p w14:paraId="09B3AD4E" w14:textId="77777777" w:rsidR="002F6D0E" w:rsidRPr="00FB6E1B" w:rsidRDefault="002F6D0E" w:rsidP="002F6D0E">
            <w:pPr>
              <w:jc w:val="center"/>
              <w:rPr>
                <w:rFonts w:ascii="Arial" w:hAnsi="Arial" w:cs="Arial"/>
                <w:sz w:val="18"/>
                <w:szCs w:val="18"/>
                <w:lang w:val="fr-CH"/>
              </w:rPr>
            </w:pPr>
          </w:p>
        </w:tc>
        <w:tc>
          <w:tcPr>
            <w:tcW w:w="2817" w:type="dxa"/>
            <w:gridSpan w:val="2"/>
            <w:vMerge/>
          </w:tcPr>
          <w:p w14:paraId="4D0C48CD" w14:textId="77777777" w:rsidR="002F6D0E" w:rsidRPr="00FB6E1B" w:rsidRDefault="002F6D0E" w:rsidP="002F6D0E">
            <w:pPr>
              <w:rPr>
                <w:rFonts w:ascii="Arial" w:hAnsi="Arial" w:cs="Arial"/>
                <w:sz w:val="18"/>
                <w:szCs w:val="18"/>
                <w:lang w:val="fr-CH"/>
              </w:rPr>
            </w:pPr>
          </w:p>
        </w:tc>
        <w:tc>
          <w:tcPr>
            <w:tcW w:w="1689" w:type="dxa"/>
            <w:vMerge/>
            <w:shd w:val="clear" w:color="auto" w:fill="auto"/>
            <w:vAlign w:val="center"/>
          </w:tcPr>
          <w:p w14:paraId="6B51B48A" w14:textId="77777777" w:rsidR="002F6D0E" w:rsidRPr="006B6BF3" w:rsidRDefault="002F6D0E" w:rsidP="002F6D0E">
            <w:pPr>
              <w:rPr>
                <w:rFonts w:ascii="Arial" w:hAnsi="Arial" w:cs="Arial"/>
                <w:b/>
                <w:sz w:val="18"/>
                <w:szCs w:val="18"/>
                <w:lang w:val="fr-CH"/>
              </w:rPr>
            </w:pPr>
          </w:p>
        </w:tc>
        <w:tc>
          <w:tcPr>
            <w:tcW w:w="4853" w:type="dxa"/>
            <w:shd w:val="clear" w:color="auto" w:fill="FF0000"/>
          </w:tcPr>
          <w:p w14:paraId="38880AB1" w14:textId="4C0A7BC0" w:rsidR="002F6D0E" w:rsidRDefault="002F6D0E" w:rsidP="002F6D0E">
            <w:pPr>
              <w:rPr>
                <w:rFonts w:ascii="Arial" w:hAnsi="Arial" w:cs="Arial"/>
                <w:sz w:val="18"/>
                <w:szCs w:val="18"/>
              </w:rPr>
            </w:pPr>
            <w:r>
              <w:rPr>
                <w:rFonts w:ascii="Arial" w:hAnsi="Arial"/>
                <w:sz w:val="18"/>
              </w:rPr>
              <w:t>Pauschale pro Anschluss</w:t>
            </w:r>
          </w:p>
        </w:tc>
        <w:tc>
          <w:tcPr>
            <w:tcW w:w="5415" w:type="dxa"/>
            <w:shd w:val="clear" w:color="auto" w:fill="FF0000"/>
          </w:tcPr>
          <w:p w14:paraId="560F0C2E" w14:textId="150C95C6" w:rsidR="002F6D0E" w:rsidRDefault="002F6D0E" w:rsidP="002F6D0E">
            <w:pPr>
              <w:rPr>
                <w:rFonts w:ascii="Arial" w:hAnsi="Arial" w:cs="Arial"/>
                <w:sz w:val="18"/>
                <w:szCs w:val="18"/>
              </w:rPr>
            </w:pPr>
            <w:r>
              <w:rPr>
                <w:rFonts w:ascii="Arial" w:hAnsi="Arial"/>
                <w:sz w:val="18"/>
              </w:rPr>
              <w:t>-</w:t>
            </w:r>
          </w:p>
        </w:tc>
      </w:tr>
      <w:tr w:rsidR="002F6D0E" w:rsidRPr="00FB221C" w14:paraId="4CD07156" w14:textId="77777777" w:rsidTr="005213F9">
        <w:trPr>
          <w:cantSplit/>
          <w:trHeight w:val="260"/>
        </w:trPr>
        <w:tc>
          <w:tcPr>
            <w:tcW w:w="394" w:type="dxa"/>
            <w:vMerge/>
            <w:shd w:val="clear" w:color="auto" w:fill="D9D9D9" w:themeFill="background1" w:themeFillShade="D9"/>
            <w:textDirection w:val="btLr"/>
            <w:vAlign w:val="center"/>
          </w:tcPr>
          <w:p w14:paraId="3D8AD14C" w14:textId="77777777" w:rsidR="002F6D0E" w:rsidRPr="00FB6E1B" w:rsidRDefault="002F6D0E" w:rsidP="002F6D0E">
            <w:pPr>
              <w:jc w:val="center"/>
              <w:rPr>
                <w:rFonts w:ascii="Arial" w:hAnsi="Arial" w:cs="Arial"/>
                <w:sz w:val="18"/>
                <w:szCs w:val="18"/>
                <w:lang w:val="fr-CH"/>
              </w:rPr>
            </w:pPr>
          </w:p>
        </w:tc>
        <w:tc>
          <w:tcPr>
            <w:tcW w:w="2817" w:type="dxa"/>
            <w:gridSpan w:val="2"/>
            <w:vMerge/>
          </w:tcPr>
          <w:p w14:paraId="4474C5DD" w14:textId="77777777" w:rsidR="002F6D0E" w:rsidRPr="00FB6E1B" w:rsidRDefault="002F6D0E" w:rsidP="002F6D0E">
            <w:pPr>
              <w:rPr>
                <w:rFonts w:ascii="Arial" w:hAnsi="Arial" w:cs="Arial"/>
                <w:sz w:val="18"/>
                <w:szCs w:val="18"/>
                <w:lang w:val="fr-CH"/>
              </w:rPr>
            </w:pPr>
          </w:p>
        </w:tc>
        <w:tc>
          <w:tcPr>
            <w:tcW w:w="1689" w:type="dxa"/>
            <w:vMerge w:val="restart"/>
            <w:shd w:val="clear" w:color="auto" w:fill="auto"/>
            <w:vAlign w:val="center"/>
          </w:tcPr>
          <w:p w14:paraId="4ED78C1F" w14:textId="65F3C734" w:rsidR="002F6D0E" w:rsidRPr="00FB6E1B" w:rsidRDefault="002F6D0E" w:rsidP="00D46A7F">
            <w:pPr>
              <w:rPr>
                <w:rFonts w:ascii="Arial" w:hAnsi="Arial" w:cs="Arial"/>
                <w:sz w:val="18"/>
                <w:szCs w:val="18"/>
              </w:rPr>
            </w:pPr>
            <w:r>
              <w:rPr>
                <w:rFonts w:ascii="Arial" w:hAnsi="Arial"/>
                <w:b/>
                <w:sz w:val="18"/>
              </w:rPr>
              <w:t>Regen</w:t>
            </w:r>
            <w:r w:rsidR="00D46A7F">
              <w:rPr>
                <w:rFonts w:ascii="Arial" w:hAnsi="Arial"/>
                <w:b/>
                <w:sz w:val="18"/>
              </w:rPr>
              <w:t>ab</w:t>
            </w:r>
            <w:r>
              <w:rPr>
                <w:rFonts w:ascii="Arial" w:hAnsi="Arial"/>
                <w:b/>
                <w:sz w:val="18"/>
              </w:rPr>
              <w:t>wasser</w:t>
            </w:r>
          </w:p>
        </w:tc>
        <w:tc>
          <w:tcPr>
            <w:tcW w:w="4853" w:type="dxa"/>
            <w:shd w:val="clear" w:color="auto" w:fill="A8D08D" w:themeFill="accent6" w:themeFillTint="99"/>
          </w:tcPr>
          <w:p w14:paraId="3E275D20" w14:textId="598121D6" w:rsidR="002F6D0E" w:rsidRPr="00FB6E1B" w:rsidRDefault="00D46A7F" w:rsidP="002F6D0E">
            <w:pPr>
              <w:rPr>
                <w:rFonts w:ascii="Arial" w:hAnsi="Arial" w:cs="Arial"/>
                <w:sz w:val="18"/>
                <w:szCs w:val="18"/>
              </w:rPr>
            </w:pPr>
            <w:r>
              <w:rPr>
                <w:rFonts w:ascii="Arial" w:hAnsi="Arial"/>
                <w:sz w:val="18"/>
              </w:rPr>
              <w:t>Entwässerte</w:t>
            </w:r>
            <w:r w:rsidR="00F75EFF">
              <w:rPr>
                <w:rFonts w:ascii="Arial" w:hAnsi="Arial"/>
                <w:sz w:val="18"/>
              </w:rPr>
              <w:t xml:space="preserve"> Flächen, die ans öffentliche Kanalisationsnetz angeschlossen sind</w:t>
            </w:r>
          </w:p>
        </w:tc>
        <w:tc>
          <w:tcPr>
            <w:tcW w:w="5415" w:type="dxa"/>
            <w:shd w:val="clear" w:color="auto" w:fill="A8D08D" w:themeFill="accent6" w:themeFillTint="99"/>
          </w:tcPr>
          <w:p w14:paraId="072C62A1" w14:textId="5258C2F5" w:rsidR="002F6D0E" w:rsidRPr="001B4838" w:rsidRDefault="002F6D0E" w:rsidP="002F6D0E">
            <w:pPr>
              <w:rPr>
                <w:rFonts w:ascii="Arial" w:hAnsi="Arial" w:cs="Arial"/>
                <w:sz w:val="18"/>
                <w:szCs w:val="18"/>
              </w:rPr>
            </w:pPr>
            <w:r>
              <w:rPr>
                <w:rFonts w:ascii="Arial" w:hAnsi="Arial"/>
                <w:sz w:val="18"/>
              </w:rPr>
              <w:t xml:space="preserve">Angeschlossene </w:t>
            </w:r>
            <w:r w:rsidR="00CD25A0">
              <w:rPr>
                <w:rFonts w:ascii="Arial" w:hAnsi="Arial"/>
                <w:sz w:val="18"/>
              </w:rPr>
              <w:t>entwässerte</w:t>
            </w:r>
            <w:r>
              <w:rPr>
                <w:rFonts w:ascii="Arial" w:hAnsi="Arial"/>
                <w:sz w:val="18"/>
              </w:rPr>
              <w:t xml:space="preserve"> Flächen oder gegebenenfalls im Kataster verzeichnete Fläche des Grundstücks</w:t>
            </w:r>
          </w:p>
        </w:tc>
      </w:tr>
      <w:tr w:rsidR="002F6D0E" w:rsidRPr="0028433B" w14:paraId="68992A1D" w14:textId="77777777" w:rsidTr="005213F9">
        <w:trPr>
          <w:cantSplit/>
          <w:trHeight w:val="260"/>
        </w:trPr>
        <w:tc>
          <w:tcPr>
            <w:tcW w:w="394" w:type="dxa"/>
            <w:vMerge/>
            <w:shd w:val="clear" w:color="auto" w:fill="D9D9D9" w:themeFill="background1" w:themeFillShade="D9"/>
            <w:textDirection w:val="btLr"/>
            <w:vAlign w:val="center"/>
          </w:tcPr>
          <w:p w14:paraId="4392F9A3" w14:textId="77777777" w:rsidR="002F6D0E" w:rsidRPr="00C5184C" w:rsidRDefault="002F6D0E" w:rsidP="002F6D0E">
            <w:pPr>
              <w:jc w:val="center"/>
              <w:rPr>
                <w:rFonts w:ascii="Arial" w:hAnsi="Arial" w:cs="Arial"/>
                <w:sz w:val="18"/>
                <w:szCs w:val="18"/>
              </w:rPr>
            </w:pPr>
          </w:p>
        </w:tc>
        <w:tc>
          <w:tcPr>
            <w:tcW w:w="2817" w:type="dxa"/>
            <w:gridSpan w:val="2"/>
            <w:vMerge/>
          </w:tcPr>
          <w:p w14:paraId="787FAC9E" w14:textId="77777777" w:rsidR="002F6D0E" w:rsidRPr="00C5184C" w:rsidRDefault="002F6D0E" w:rsidP="002F6D0E">
            <w:pPr>
              <w:rPr>
                <w:rFonts w:ascii="Arial" w:hAnsi="Arial" w:cs="Arial"/>
                <w:sz w:val="18"/>
                <w:szCs w:val="18"/>
              </w:rPr>
            </w:pPr>
          </w:p>
        </w:tc>
        <w:tc>
          <w:tcPr>
            <w:tcW w:w="1689" w:type="dxa"/>
            <w:vMerge/>
            <w:shd w:val="clear" w:color="auto" w:fill="auto"/>
            <w:vAlign w:val="center"/>
          </w:tcPr>
          <w:p w14:paraId="550E1166" w14:textId="77777777" w:rsidR="002F6D0E" w:rsidRPr="00C5184C" w:rsidRDefault="002F6D0E" w:rsidP="002F6D0E">
            <w:pPr>
              <w:rPr>
                <w:rFonts w:ascii="Arial" w:hAnsi="Arial" w:cs="Arial"/>
                <w:b/>
                <w:sz w:val="18"/>
                <w:szCs w:val="18"/>
              </w:rPr>
            </w:pPr>
          </w:p>
        </w:tc>
        <w:tc>
          <w:tcPr>
            <w:tcW w:w="4853" w:type="dxa"/>
            <w:shd w:val="clear" w:color="auto" w:fill="E2EFD9" w:themeFill="accent6" w:themeFillTint="33"/>
          </w:tcPr>
          <w:p w14:paraId="17BE5464" w14:textId="628DA67B" w:rsidR="002F6D0E" w:rsidRDefault="00A35AAA" w:rsidP="00D46A7F">
            <w:pPr>
              <w:rPr>
                <w:rFonts w:ascii="Arial" w:hAnsi="Arial" w:cs="Arial"/>
                <w:sz w:val="18"/>
                <w:szCs w:val="18"/>
              </w:rPr>
            </w:pPr>
            <w:r>
              <w:rPr>
                <w:rFonts w:ascii="Arial" w:hAnsi="Arial"/>
                <w:sz w:val="18"/>
              </w:rPr>
              <w:t>Ermässigung</w:t>
            </w:r>
            <w:r w:rsidR="00D713B8">
              <w:rPr>
                <w:rFonts w:ascii="Arial" w:hAnsi="Arial"/>
                <w:sz w:val="18"/>
              </w:rPr>
              <w:t xml:space="preserve"> </w:t>
            </w:r>
            <w:r w:rsidR="002F6D0E">
              <w:rPr>
                <w:rFonts w:ascii="Arial" w:hAnsi="Arial"/>
                <w:sz w:val="18"/>
              </w:rPr>
              <w:t>der Grundgebühr bei Versickerung des Regen</w:t>
            </w:r>
            <w:r w:rsidR="00D46A7F">
              <w:rPr>
                <w:rFonts w:ascii="Arial" w:hAnsi="Arial"/>
                <w:sz w:val="18"/>
              </w:rPr>
              <w:t>ab</w:t>
            </w:r>
            <w:r w:rsidR="002F6D0E">
              <w:rPr>
                <w:rFonts w:ascii="Arial" w:hAnsi="Arial"/>
                <w:sz w:val="18"/>
              </w:rPr>
              <w:t xml:space="preserve">wassers oder direkter Einleitung in ein oberirdisches Gewässer über eine private Kanalisation (keine </w:t>
            </w:r>
            <w:r w:rsidR="00D713B8">
              <w:rPr>
                <w:rFonts w:ascii="Arial" w:hAnsi="Arial"/>
                <w:sz w:val="18"/>
              </w:rPr>
              <w:t xml:space="preserve">spezifische </w:t>
            </w:r>
            <w:r w:rsidR="002F6D0E">
              <w:rPr>
                <w:rFonts w:ascii="Arial" w:hAnsi="Arial"/>
                <w:sz w:val="18"/>
              </w:rPr>
              <w:t>Gebühr, diese ist in der Grundgebühr «</w:t>
            </w:r>
            <w:r w:rsidR="00D713B8">
              <w:rPr>
                <w:rFonts w:ascii="Arial" w:hAnsi="Arial"/>
                <w:sz w:val="18"/>
              </w:rPr>
              <w:t>Schmut</w:t>
            </w:r>
            <w:r w:rsidR="00D46A7F">
              <w:rPr>
                <w:rFonts w:ascii="Arial" w:hAnsi="Arial"/>
                <w:sz w:val="18"/>
              </w:rPr>
              <w:t>za</w:t>
            </w:r>
            <w:r w:rsidR="002F6D0E">
              <w:rPr>
                <w:rFonts w:ascii="Arial" w:hAnsi="Arial"/>
                <w:sz w:val="18"/>
              </w:rPr>
              <w:t>bwasser» enthalten)</w:t>
            </w:r>
          </w:p>
        </w:tc>
        <w:tc>
          <w:tcPr>
            <w:tcW w:w="5415" w:type="dxa"/>
            <w:shd w:val="clear" w:color="auto" w:fill="E2EFD9" w:themeFill="accent6" w:themeFillTint="33"/>
          </w:tcPr>
          <w:p w14:paraId="0F7059EA" w14:textId="375EE965" w:rsidR="00DF08AC" w:rsidRPr="003B53A9" w:rsidRDefault="002F6D0E" w:rsidP="00DF08AC">
            <w:pPr>
              <w:rPr>
                <w:rFonts w:ascii="Arial" w:hAnsi="Arial" w:cs="Arial"/>
                <w:sz w:val="18"/>
                <w:szCs w:val="18"/>
              </w:rPr>
            </w:pPr>
            <w:r>
              <w:rPr>
                <w:rFonts w:ascii="Arial" w:hAnsi="Arial"/>
                <w:sz w:val="18"/>
              </w:rPr>
              <w:t>Selbstdeklaration des Eigentümers zur Bestätigung der Versickerung seines Regen</w:t>
            </w:r>
            <w:r w:rsidR="007A7180">
              <w:rPr>
                <w:rFonts w:ascii="Arial" w:hAnsi="Arial"/>
                <w:sz w:val="18"/>
              </w:rPr>
              <w:t>ab</w:t>
            </w:r>
            <w:r>
              <w:rPr>
                <w:rFonts w:ascii="Arial" w:hAnsi="Arial"/>
                <w:sz w:val="18"/>
              </w:rPr>
              <w:t xml:space="preserve">wassers. </w:t>
            </w:r>
          </w:p>
          <w:p w14:paraId="00B2AB09" w14:textId="1185AA42" w:rsidR="002F6D0E" w:rsidRPr="003B53A9" w:rsidRDefault="00063553" w:rsidP="00DF08AC">
            <w:pPr>
              <w:rPr>
                <w:rFonts w:ascii="Arial" w:hAnsi="Arial" w:cs="Arial"/>
                <w:sz w:val="18"/>
                <w:szCs w:val="18"/>
              </w:rPr>
            </w:pPr>
            <w:r>
              <w:rPr>
                <w:rFonts w:ascii="Arial" w:hAnsi="Arial"/>
                <w:sz w:val="18"/>
              </w:rPr>
              <w:t xml:space="preserve">Unter Berücksichtigung des </w:t>
            </w:r>
            <w:r w:rsidR="00DF08AC">
              <w:rPr>
                <w:rFonts w:ascii="Arial" w:hAnsi="Arial"/>
                <w:sz w:val="18"/>
              </w:rPr>
              <w:t>Verursacherprinzip</w:t>
            </w:r>
            <w:r>
              <w:rPr>
                <w:rFonts w:ascii="Arial" w:hAnsi="Arial"/>
                <w:sz w:val="18"/>
              </w:rPr>
              <w:t>s</w:t>
            </w:r>
            <w:r w:rsidR="00DF08AC">
              <w:rPr>
                <w:rFonts w:ascii="Arial" w:hAnsi="Arial"/>
                <w:sz w:val="18"/>
              </w:rPr>
              <w:t xml:space="preserve"> sollte ein solches Gebührensystem nur im Falle von homogenen Siedlungsstrukturen verwendet werden, das heisst die angeschlossenen Flächen dürfen sich nicht zu sehr unterscheiden (zum Beispiel eine ländliche Gemeinde mit vorwiegend Siedlungsgebieten).</w:t>
            </w:r>
          </w:p>
          <w:p w14:paraId="7BB84E1A" w14:textId="0E0828E8" w:rsidR="0028433B" w:rsidRPr="00DF08AC" w:rsidRDefault="0028433B" w:rsidP="0028433B">
            <w:pPr>
              <w:rPr>
                <w:rFonts w:ascii="Arial" w:hAnsi="Arial" w:cs="Arial"/>
                <w:sz w:val="18"/>
                <w:szCs w:val="18"/>
              </w:rPr>
            </w:pPr>
            <w:r>
              <w:rPr>
                <w:rFonts w:ascii="Arial" w:hAnsi="Arial"/>
                <w:sz w:val="18"/>
              </w:rPr>
              <w:t>Die vorgeschlagene Ermässigung muss begründet sein. Plausibel scheinen etwa zwischen 10 und 15 %.</w:t>
            </w:r>
          </w:p>
        </w:tc>
      </w:tr>
      <w:tr w:rsidR="002F6D0E" w:rsidRPr="00FB221C" w14:paraId="79C41542" w14:textId="77777777" w:rsidTr="005213F9">
        <w:trPr>
          <w:cantSplit/>
          <w:trHeight w:val="319"/>
        </w:trPr>
        <w:tc>
          <w:tcPr>
            <w:tcW w:w="394" w:type="dxa"/>
            <w:vMerge/>
            <w:shd w:val="clear" w:color="auto" w:fill="D9D9D9" w:themeFill="background1" w:themeFillShade="D9"/>
            <w:textDirection w:val="btLr"/>
            <w:vAlign w:val="center"/>
          </w:tcPr>
          <w:p w14:paraId="76B1D80A" w14:textId="77777777" w:rsidR="002F6D0E" w:rsidRPr="00C5184C" w:rsidRDefault="002F6D0E" w:rsidP="002F6D0E">
            <w:pPr>
              <w:jc w:val="center"/>
              <w:rPr>
                <w:rFonts w:ascii="Arial" w:hAnsi="Arial" w:cs="Arial"/>
                <w:sz w:val="18"/>
                <w:szCs w:val="18"/>
              </w:rPr>
            </w:pPr>
          </w:p>
        </w:tc>
        <w:tc>
          <w:tcPr>
            <w:tcW w:w="2817" w:type="dxa"/>
            <w:gridSpan w:val="2"/>
            <w:vMerge/>
          </w:tcPr>
          <w:p w14:paraId="3CDA86BE" w14:textId="77777777" w:rsidR="002F6D0E" w:rsidRPr="00C5184C" w:rsidRDefault="002F6D0E" w:rsidP="002F6D0E">
            <w:pPr>
              <w:rPr>
                <w:rFonts w:ascii="Arial" w:hAnsi="Arial" w:cs="Arial"/>
                <w:sz w:val="18"/>
                <w:szCs w:val="18"/>
              </w:rPr>
            </w:pPr>
          </w:p>
        </w:tc>
        <w:tc>
          <w:tcPr>
            <w:tcW w:w="1689" w:type="dxa"/>
            <w:shd w:val="clear" w:color="auto" w:fill="auto"/>
            <w:vAlign w:val="center"/>
          </w:tcPr>
          <w:p w14:paraId="266FF9F9" w14:textId="403209F2" w:rsidR="002F6D0E" w:rsidRPr="006B6BF3" w:rsidRDefault="002F6D0E" w:rsidP="00D46A7F">
            <w:pPr>
              <w:rPr>
                <w:rFonts w:ascii="Arial" w:hAnsi="Arial" w:cs="Arial"/>
                <w:b/>
                <w:sz w:val="18"/>
                <w:szCs w:val="18"/>
              </w:rPr>
            </w:pPr>
            <w:r>
              <w:rPr>
                <w:rFonts w:ascii="Arial" w:hAnsi="Arial"/>
                <w:b/>
                <w:sz w:val="18"/>
              </w:rPr>
              <w:t>Abwasser und Regen</w:t>
            </w:r>
            <w:r w:rsidR="007A7180">
              <w:rPr>
                <w:rFonts w:ascii="Arial" w:hAnsi="Arial"/>
                <w:b/>
                <w:sz w:val="18"/>
              </w:rPr>
              <w:t>ab</w:t>
            </w:r>
            <w:r>
              <w:rPr>
                <w:rFonts w:ascii="Arial" w:hAnsi="Arial"/>
                <w:b/>
                <w:sz w:val="18"/>
              </w:rPr>
              <w:t>wasser (kombinierte</w:t>
            </w:r>
            <w:r w:rsidR="00D46A7F">
              <w:rPr>
                <w:rFonts w:ascii="Arial" w:hAnsi="Arial"/>
                <w:b/>
                <w:sz w:val="18"/>
              </w:rPr>
              <w:t xml:space="preserve"> Gebührenbemessung</w:t>
            </w:r>
            <w:r>
              <w:rPr>
                <w:rFonts w:ascii="Arial" w:hAnsi="Arial"/>
                <w:b/>
                <w:sz w:val="18"/>
              </w:rPr>
              <w:t>)</w:t>
            </w:r>
          </w:p>
        </w:tc>
        <w:tc>
          <w:tcPr>
            <w:tcW w:w="4853" w:type="dxa"/>
            <w:shd w:val="clear" w:color="auto" w:fill="FFE599" w:themeFill="accent4" w:themeFillTint="66"/>
          </w:tcPr>
          <w:p w14:paraId="30D57BDB" w14:textId="7093835B" w:rsidR="002F6D0E" w:rsidRDefault="00CD25A0" w:rsidP="002F6D0E">
            <w:pPr>
              <w:rPr>
                <w:rFonts w:ascii="Arial" w:hAnsi="Arial" w:cs="Arial"/>
                <w:sz w:val="18"/>
                <w:szCs w:val="18"/>
              </w:rPr>
            </w:pPr>
            <w:r>
              <w:rPr>
                <w:rFonts w:ascii="Arial" w:hAnsi="Arial" w:cs="Arial"/>
                <w:sz w:val="18"/>
                <w:szCs w:val="18"/>
              </w:rPr>
              <w:t>Zonengewichtete Grundstücksfläche</w:t>
            </w:r>
          </w:p>
        </w:tc>
        <w:tc>
          <w:tcPr>
            <w:tcW w:w="5415" w:type="dxa"/>
            <w:shd w:val="clear" w:color="auto" w:fill="FFE599" w:themeFill="accent4" w:themeFillTint="66"/>
          </w:tcPr>
          <w:p w14:paraId="08FD5575" w14:textId="1FFF677C" w:rsidR="002F6D0E" w:rsidRPr="001B4838" w:rsidRDefault="00CD25A0" w:rsidP="002F6D0E">
            <w:pPr>
              <w:rPr>
                <w:rFonts w:ascii="Arial" w:hAnsi="Arial" w:cs="Arial"/>
                <w:sz w:val="18"/>
                <w:szCs w:val="18"/>
              </w:rPr>
            </w:pPr>
            <w:r>
              <w:rPr>
                <w:rFonts w:ascii="Arial" w:hAnsi="Arial" w:cs="Arial"/>
                <w:sz w:val="18"/>
                <w:szCs w:val="18"/>
              </w:rPr>
              <w:t>Grundstücksfläche, Zonentyp mit Gewichtung</w:t>
            </w:r>
          </w:p>
        </w:tc>
      </w:tr>
    </w:tbl>
    <w:p w14:paraId="5D550886" w14:textId="77777777" w:rsidR="00E24B88" w:rsidRPr="00C5184C" w:rsidRDefault="00E24B88"/>
    <w:tbl>
      <w:tblPr>
        <w:tblStyle w:val="Grilledutableau"/>
        <w:tblpPr w:leftFromText="141" w:rightFromText="141" w:vertAnchor="text" w:tblpY="1"/>
        <w:tblOverlap w:val="never"/>
        <w:tblW w:w="0" w:type="auto"/>
        <w:tblLook w:val="04A0" w:firstRow="1" w:lastRow="0" w:firstColumn="1" w:lastColumn="0" w:noHBand="0" w:noVBand="1"/>
      </w:tblPr>
      <w:tblGrid>
        <w:gridCol w:w="4234"/>
        <w:gridCol w:w="4085"/>
        <w:gridCol w:w="6560"/>
      </w:tblGrid>
      <w:tr w:rsidR="00643068" w:rsidRPr="00BC3B76" w14:paraId="340588E1" w14:textId="5348B034" w:rsidTr="00AA50D2">
        <w:tc>
          <w:tcPr>
            <w:tcW w:w="4234" w:type="dxa"/>
            <w:tcBorders>
              <w:right w:val="nil"/>
            </w:tcBorders>
          </w:tcPr>
          <w:p w14:paraId="3E183B62" w14:textId="77777777" w:rsidR="00643068" w:rsidRPr="00BC3B76" w:rsidRDefault="00643068">
            <w:pPr>
              <w:spacing w:before="60" w:after="60"/>
              <w:rPr>
                <w:rFonts w:ascii="Arial" w:hAnsi="Arial" w:cs="Arial"/>
                <w:b/>
                <w:sz w:val="18"/>
                <w:szCs w:val="18"/>
              </w:rPr>
            </w:pPr>
            <w:r>
              <w:rPr>
                <w:rFonts w:ascii="Arial" w:hAnsi="Arial"/>
                <w:b/>
                <w:sz w:val="18"/>
              </w:rPr>
              <w:t>Legende:</w:t>
            </w:r>
          </w:p>
        </w:tc>
        <w:tc>
          <w:tcPr>
            <w:tcW w:w="4085" w:type="dxa"/>
            <w:tcBorders>
              <w:left w:val="nil"/>
              <w:right w:val="nil"/>
            </w:tcBorders>
          </w:tcPr>
          <w:p w14:paraId="42AAF854" w14:textId="77777777" w:rsidR="00643068" w:rsidRPr="00BC3B76" w:rsidRDefault="00643068">
            <w:pPr>
              <w:spacing w:before="60" w:after="60"/>
              <w:rPr>
                <w:rFonts w:ascii="Arial" w:hAnsi="Arial" w:cs="Arial"/>
                <w:b/>
                <w:sz w:val="18"/>
                <w:szCs w:val="18"/>
                <w:lang w:val="fr-CH"/>
              </w:rPr>
            </w:pPr>
          </w:p>
        </w:tc>
        <w:tc>
          <w:tcPr>
            <w:tcW w:w="6560" w:type="dxa"/>
            <w:tcBorders>
              <w:left w:val="nil"/>
            </w:tcBorders>
          </w:tcPr>
          <w:p w14:paraId="269CAF8E" w14:textId="77777777" w:rsidR="00643068" w:rsidRPr="00BC3B76" w:rsidRDefault="00643068">
            <w:pPr>
              <w:spacing w:before="60" w:after="60"/>
              <w:rPr>
                <w:rFonts w:ascii="Arial" w:hAnsi="Arial" w:cs="Arial"/>
                <w:b/>
                <w:sz w:val="18"/>
                <w:szCs w:val="18"/>
                <w:lang w:val="fr-CH"/>
              </w:rPr>
            </w:pPr>
          </w:p>
        </w:tc>
      </w:tr>
      <w:tr w:rsidR="00643068" w:rsidRPr="00FB221C" w14:paraId="6AE72ECB" w14:textId="1590778F" w:rsidTr="00AA50D2">
        <w:tc>
          <w:tcPr>
            <w:tcW w:w="4234" w:type="dxa"/>
            <w:shd w:val="clear" w:color="auto" w:fill="A8D08D" w:themeFill="accent6" w:themeFillTint="99"/>
            <w:vAlign w:val="center"/>
          </w:tcPr>
          <w:p w14:paraId="5360FBD3" w14:textId="37BFFE5D" w:rsidR="00643068" w:rsidRPr="00BC3B76" w:rsidRDefault="00643068" w:rsidP="00AA50D2">
            <w:pPr>
              <w:spacing w:before="60" w:after="60"/>
              <w:rPr>
                <w:rFonts w:ascii="Arial" w:hAnsi="Arial" w:cs="Arial"/>
                <w:sz w:val="18"/>
                <w:szCs w:val="18"/>
              </w:rPr>
            </w:pPr>
            <w:r>
              <w:rPr>
                <w:rFonts w:ascii="Arial" w:hAnsi="Arial"/>
                <w:sz w:val="18"/>
              </w:rPr>
              <w:t xml:space="preserve">Gemäss der </w:t>
            </w:r>
            <w:r w:rsidR="00AA50D2">
              <w:rPr>
                <w:rFonts w:ascii="Arial" w:hAnsi="Arial"/>
                <w:sz w:val="18"/>
              </w:rPr>
              <w:t>Richtlinie</w:t>
            </w:r>
            <w:r>
              <w:rPr>
                <w:rFonts w:ascii="Arial" w:hAnsi="Arial"/>
                <w:sz w:val="18"/>
              </w:rPr>
              <w:t xml:space="preserve"> «Gebührensystem und Kostenverteilung bei Abwasseranlagen» (VSA 2019) </w:t>
            </w:r>
            <w:r w:rsidR="00AA50D2">
              <w:rPr>
                <w:rFonts w:ascii="Arial" w:hAnsi="Arial"/>
                <w:b/>
                <w:sz w:val="18"/>
              </w:rPr>
              <w:t xml:space="preserve">in erster Linie </w:t>
            </w:r>
            <w:r>
              <w:rPr>
                <w:rFonts w:ascii="Arial" w:hAnsi="Arial"/>
                <w:b/>
                <w:sz w:val="18"/>
              </w:rPr>
              <w:t>empfohlene</w:t>
            </w:r>
            <w:r>
              <w:rPr>
                <w:rFonts w:ascii="Arial" w:hAnsi="Arial"/>
                <w:sz w:val="18"/>
              </w:rPr>
              <w:t xml:space="preserve"> Erhebungsart</w:t>
            </w:r>
          </w:p>
        </w:tc>
        <w:tc>
          <w:tcPr>
            <w:tcW w:w="4085" w:type="dxa"/>
            <w:shd w:val="clear" w:color="auto" w:fill="FFE599" w:themeFill="accent4" w:themeFillTint="66"/>
            <w:vAlign w:val="center"/>
          </w:tcPr>
          <w:p w14:paraId="4AA9B08F" w14:textId="25CF9F3B" w:rsidR="00643068" w:rsidRPr="00B42319" w:rsidRDefault="00643068">
            <w:pPr>
              <w:spacing w:before="60" w:after="60"/>
              <w:rPr>
                <w:rFonts w:ascii="Arial" w:hAnsi="Arial" w:cs="Arial"/>
                <w:sz w:val="18"/>
                <w:szCs w:val="18"/>
              </w:rPr>
            </w:pPr>
            <w:r>
              <w:rPr>
                <w:rFonts w:ascii="Arial" w:hAnsi="Arial"/>
                <w:sz w:val="18"/>
              </w:rPr>
              <w:t>Aufgrund erheblicher praktischer Nachteile nicht empfohlene Erhebungsart</w:t>
            </w:r>
          </w:p>
        </w:tc>
        <w:tc>
          <w:tcPr>
            <w:tcW w:w="6560" w:type="dxa"/>
            <w:shd w:val="clear" w:color="auto" w:fill="FF0000"/>
          </w:tcPr>
          <w:p w14:paraId="624763D7" w14:textId="574E9E3B" w:rsidR="00643068" w:rsidRDefault="0047544D" w:rsidP="00AA50D2">
            <w:pPr>
              <w:spacing w:before="60" w:after="60"/>
              <w:rPr>
                <w:rFonts w:ascii="Arial" w:hAnsi="Arial" w:cs="Arial"/>
                <w:sz w:val="18"/>
                <w:szCs w:val="18"/>
              </w:rPr>
            </w:pPr>
            <w:r>
              <w:rPr>
                <w:rFonts w:ascii="Arial" w:hAnsi="Arial"/>
                <w:sz w:val="18"/>
              </w:rPr>
              <w:t>Aufgrund</w:t>
            </w:r>
            <w:r w:rsidR="00643068">
              <w:rPr>
                <w:rFonts w:ascii="Arial" w:hAnsi="Arial"/>
                <w:sz w:val="18"/>
              </w:rPr>
              <w:t xml:space="preserve"> einer </w:t>
            </w:r>
            <w:r w:rsidR="00AA50D2">
              <w:rPr>
                <w:rFonts w:ascii="Arial" w:hAnsi="Arial"/>
                <w:sz w:val="18"/>
              </w:rPr>
              <w:t xml:space="preserve">völlig </w:t>
            </w:r>
            <w:r w:rsidR="00643068">
              <w:rPr>
                <w:rFonts w:ascii="Arial" w:hAnsi="Arial"/>
                <w:sz w:val="18"/>
              </w:rPr>
              <w:t>fehlenden Kausalität rechtlich unzulässige Erhebungsart</w:t>
            </w:r>
          </w:p>
        </w:tc>
      </w:tr>
      <w:tr w:rsidR="00643068" w:rsidRPr="00FB221C" w14:paraId="780549F4" w14:textId="6AA68AA1" w:rsidTr="00AA50D2">
        <w:tc>
          <w:tcPr>
            <w:tcW w:w="4234" w:type="dxa"/>
            <w:shd w:val="clear" w:color="auto" w:fill="E2EFD9" w:themeFill="accent6" w:themeFillTint="33"/>
            <w:vAlign w:val="center"/>
          </w:tcPr>
          <w:p w14:paraId="41FB2193" w14:textId="7D2EA029" w:rsidR="00643068" w:rsidRPr="00B42319" w:rsidRDefault="00643068">
            <w:pPr>
              <w:spacing w:before="60" w:after="60"/>
              <w:rPr>
                <w:rFonts w:ascii="Arial" w:hAnsi="Arial" w:cs="Arial"/>
                <w:sz w:val="18"/>
                <w:szCs w:val="18"/>
              </w:rPr>
            </w:pPr>
            <w:r>
              <w:rPr>
                <w:rFonts w:ascii="Arial" w:hAnsi="Arial"/>
                <w:sz w:val="18"/>
              </w:rPr>
              <w:t xml:space="preserve">Weitere empfohlene Erhebungsarten </w:t>
            </w:r>
          </w:p>
        </w:tc>
        <w:tc>
          <w:tcPr>
            <w:tcW w:w="4085" w:type="dxa"/>
            <w:shd w:val="clear" w:color="auto" w:fill="ED7D31" w:themeFill="accent2"/>
            <w:vAlign w:val="center"/>
          </w:tcPr>
          <w:p w14:paraId="5A43D9BF" w14:textId="3ED72A74" w:rsidR="00643068" w:rsidRPr="00B42319" w:rsidRDefault="00643068">
            <w:pPr>
              <w:spacing w:before="60" w:after="60"/>
              <w:rPr>
                <w:rFonts w:ascii="Arial" w:hAnsi="Arial" w:cs="Arial"/>
                <w:sz w:val="18"/>
                <w:szCs w:val="18"/>
              </w:rPr>
            </w:pPr>
            <w:r>
              <w:rPr>
                <w:rFonts w:ascii="Arial" w:hAnsi="Arial"/>
                <w:sz w:val="18"/>
              </w:rPr>
              <w:t xml:space="preserve">Aufgrund einer sehr geringen Kausalität dringend zu vermeidende Erhebungsart </w:t>
            </w:r>
          </w:p>
        </w:tc>
        <w:tc>
          <w:tcPr>
            <w:tcW w:w="6560" w:type="dxa"/>
            <w:shd w:val="clear" w:color="auto" w:fill="auto"/>
          </w:tcPr>
          <w:p w14:paraId="122135CE" w14:textId="77777777" w:rsidR="00643068" w:rsidRPr="00C5184C" w:rsidRDefault="00643068">
            <w:pPr>
              <w:spacing w:before="60" w:after="60"/>
              <w:rPr>
                <w:rFonts w:ascii="Arial" w:hAnsi="Arial" w:cs="Arial"/>
                <w:sz w:val="18"/>
                <w:szCs w:val="18"/>
              </w:rPr>
            </w:pPr>
          </w:p>
        </w:tc>
      </w:tr>
    </w:tbl>
    <w:p w14:paraId="5744CA81" w14:textId="413A9C44" w:rsidR="00F35EF5" w:rsidRDefault="00931E78">
      <w:r>
        <w:br w:type="textWrapping" w:clear="all"/>
      </w:r>
    </w:p>
    <w:p w14:paraId="46F68D5F" w14:textId="77777777" w:rsidR="00CF3B07" w:rsidRPr="00C5184C" w:rsidRDefault="00CF3B07"/>
    <w:tbl>
      <w:tblPr>
        <w:tblStyle w:val="Grilledutableau"/>
        <w:tblpPr w:leftFromText="141" w:rightFromText="141" w:tblpY="-312"/>
        <w:tblW w:w="15168" w:type="dxa"/>
        <w:tblLayout w:type="fixed"/>
        <w:tblLook w:val="04A0" w:firstRow="1" w:lastRow="0" w:firstColumn="1" w:lastColumn="0" w:noHBand="0" w:noVBand="1"/>
      </w:tblPr>
      <w:tblGrid>
        <w:gridCol w:w="396"/>
        <w:gridCol w:w="2779"/>
        <w:gridCol w:w="1694"/>
        <w:gridCol w:w="5149"/>
        <w:gridCol w:w="5150"/>
      </w:tblGrid>
      <w:tr w:rsidR="000D4CB2" w:rsidRPr="00983336" w14:paraId="19DBA5E8" w14:textId="77777777" w:rsidTr="00CF3B07">
        <w:trPr>
          <w:trHeight w:val="204"/>
        </w:trPr>
        <w:tc>
          <w:tcPr>
            <w:tcW w:w="396" w:type="dxa"/>
            <w:tcBorders>
              <w:top w:val="nil"/>
              <w:left w:val="nil"/>
              <w:bottom w:val="single" w:sz="4" w:space="0" w:color="auto"/>
              <w:right w:val="nil"/>
            </w:tcBorders>
          </w:tcPr>
          <w:p w14:paraId="53C08BC7" w14:textId="77777777" w:rsidR="001E3F1E" w:rsidRPr="00C5184C" w:rsidRDefault="001E3F1E" w:rsidP="00CF3B07">
            <w:pPr>
              <w:rPr>
                <w:rFonts w:ascii="Arial" w:hAnsi="Arial" w:cs="Arial"/>
                <w:b/>
                <w:sz w:val="18"/>
                <w:szCs w:val="18"/>
              </w:rPr>
            </w:pPr>
          </w:p>
        </w:tc>
        <w:tc>
          <w:tcPr>
            <w:tcW w:w="4473" w:type="dxa"/>
            <w:gridSpan w:val="2"/>
            <w:tcBorders>
              <w:top w:val="nil"/>
              <w:left w:val="nil"/>
              <w:bottom w:val="single" w:sz="4" w:space="0" w:color="auto"/>
              <w:right w:val="single" w:sz="4" w:space="0" w:color="auto"/>
            </w:tcBorders>
          </w:tcPr>
          <w:p w14:paraId="1CBF3DCB" w14:textId="77777777" w:rsidR="001E3F1E" w:rsidRPr="00C5184C" w:rsidRDefault="001E3F1E" w:rsidP="00CF3B07">
            <w:pPr>
              <w:rPr>
                <w:rFonts w:ascii="Arial" w:hAnsi="Arial" w:cs="Arial"/>
                <w:b/>
                <w:sz w:val="18"/>
                <w:szCs w:val="18"/>
              </w:rPr>
            </w:pPr>
          </w:p>
        </w:tc>
        <w:tc>
          <w:tcPr>
            <w:tcW w:w="5149" w:type="dxa"/>
            <w:tcBorders>
              <w:left w:val="single" w:sz="4" w:space="0" w:color="auto"/>
            </w:tcBorders>
            <w:shd w:val="clear" w:color="auto" w:fill="D9D9D9" w:themeFill="background1" w:themeFillShade="D9"/>
          </w:tcPr>
          <w:p w14:paraId="6FB248D2" w14:textId="45F43396" w:rsidR="001E3F1E" w:rsidRPr="00983336" w:rsidRDefault="00F233E9" w:rsidP="00CF3B07">
            <w:pPr>
              <w:spacing w:before="60" w:after="60"/>
              <w:rPr>
                <w:rFonts w:ascii="Arial" w:hAnsi="Arial" w:cs="Arial"/>
                <w:b/>
                <w:sz w:val="18"/>
                <w:szCs w:val="18"/>
              </w:rPr>
            </w:pPr>
            <w:r>
              <w:rPr>
                <w:rFonts w:ascii="Arial" w:hAnsi="Arial"/>
                <w:b/>
                <w:sz w:val="18"/>
              </w:rPr>
              <w:t>Bemessungskriterien</w:t>
            </w:r>
          </w:p>
        </w:tc>
        <w:tc>
          <w:tcPr>
            <w:tcW w:w="5150" w:type="dxa"/>
            <w:shd w:val="clear" w:color="auto" w:fill="D9D9D9" w:themeFill="background1" w:themeFillShade="D9"/>
          </w:tcPr>
          <w:p w14:paraId="25A08359" w14:textId="77777777" w:rsidR="001E3F1E" w:rsidRPr="00983336" w:rsidRDefault="001E3F1E" w:rsidP="00CF3B07">
            <w:pPr>
              <w:spacing w:before="60" w:after="60"/>
              <w:rPr>
                <w:rFonts w:ascii="Arial" w:hAnsi="Arial" w:cs="Arial"/>
                <w:b/>
                <w:sz w:val="18"/>
                <w:szCs w:val="18"/>
              </w:rPr>
            </w:pPr>
            <w:r>
              <w:rPr>
                <w:rFonts w:ascii="Arial" w:hAnsi="Arial"/>
                <w:b/>
                <w:sz w:val="18"/>
              </w:rPr>
              <w:t>Erforderliche Angaben</w:t>
            </w:r>
          </w:p>
        </w:tc>
      </w:tr>
      <w:tr w:rsidR="002F6D0E" w:rsidRPr="00FB221C" w14:paraId="06C8755A" w14:textId="77777777" w:rsidTr="00CF3B07">
        <w:tblPrEx>
          <w:tblCellMar>
            <w:top w:w="57" w:type="dxa"/>
            <w:left w:w="57" w:type="dxa"/>
            <w:bottom w:w="57" w:type="dxa"/>
            <w:right w:w="57" w:type="dxa"/>
          </w:tblCellMar>
        </w:tblPrEx>
        <w:trPr>
          <w:cantSplit/>
          <w:trHeight w:val="1134"/>
          <w:tblHeader/>
        </w:trPr>
        <w:tc>
          <w:tcPr>
            <w:tcW w:w="396" w:type="dxa"/>
            <w:vMerge w:val="restart"/>
            <w:tcBorders>
              <w:top w:val="single" w:sz="4" w:space="0" w:color="auto"/>
            </w:tcBorders>
            <w:shd w:val="clear" w:color="auto" w:fill="D9D9D9" w:themeFill="background1" w:themeFillShade="D9"/>
            <w:textDirection w:val="btLr"/>
            <w:vAlign w:val="center"/>
          </w:tcPr>
          <w:p w14:paraId="5A9B6EA5" w14:textId="153AFEFB" w:rsidR="002F6D0E" w:rsidRPr="00FB6E1B" w:rsidRDefault="002F6D0E" w:rsidP="00CF3B07">
            <w:pPr>
              <w:jc w:val="center"/>
              <w:rPr>
                <w:rFonts w:ascii="Arial" w:hAnsi="Arial" w:cs="Arial"/>
                <w:sz w:val="18"/>
                <w:szCs w:val="18"/>
              </w:rPr>
            </w:pPr>
            <w:r>
              <w:rPr>
                <w:rFonts w:ascii="Arial" w:hAnsi="Arial"/>
                <w:b/>
              </w:rPr>
              <w:t>Jährliche Benutzungsgebühr: variable Gebühr</w:t>
            </w:r>
          </w:p>
        </w:tc>
        <w:tc>
          <w:tcPr>
            <w:tcW w:w="2779" w:type="dxa"/>
            <w:vMerge w:val="restart"/>
            <w:tcBorders>
              <w:top w:val="single" w:sz="4" w:space="0" w:color="auto"/>
            </w:tcBorders>
            <w:vAlign w:val="center"/>
          </w:tcPr>
          <w:p w14:paraId="17F084B0" w14:textId="1DC8401B" w:rsidR="002F6D0E" w:rsidRDefault="00AA50D2" w:rsidP="00CF3B07">
            <w:pPr>
              <w:rPr>
                <w:rFonts w:ascii="Arial" w:hAnsi="Arial" w:cs="Arial"/>
                <w:sz w:val="18"/>
                <w:szCs w:val="18"/>
              </w:rPr>
            </w:pPr>
            <w:r>
              <w:rPr>
                <w:rFonts w:ascii="Arial" w:hAnsi="Arial"/>
                <w:b/>
                <w:sz w:val="18"/>
              </w:rPr>
              <w:t>Grundsatz</w:t>
            </w:r>
            <w:r w:rsidR="002F6D0E">
              <w:rPr>
                <w:rFonts w:ascii="Arial" w:hAnsi="Arial"/>
                <w:sz w:val="18"/>
              </w:rPr>
              <w:t xml:space="preserve">: Die variable Gebühr ist durch die effektive jährliche Abwasserproduktion bedingt und deckt im Wesentlichen den variablen Kostenanteil ab. Diese Gebühr zielt auf eine Anreizwirkung ab (Verursacherprinzip). </w:t>
            </w:r>
            <w:r w:rsidR="001E62FD">
              <w:rPr>
                <w:rFonts w:ascii="Arial" w:hAnsi="Arial"/>
                <w:sz w:val="18"/>
              </w:rPr>
              <w:t>Sie</w:t>
            </w:r>
            <w:r w:rsidR="002F6D0E">
              <w:rPr>
                <w:rFonts w:ascii="Arial" w:hAnsi="Arial"/>
                <w:sz w:val="18"/>
              </w:rPr>
              <w:t xml:space="preserve"> stützt sich auf den gemessenen Trinkwasserverbrauch. </w:t>
            </w:r>
          </w:p>
          <w:p w14:paraId="58C9CCA5" w14:textId="788DC800" w:rsidR="002F6D0E" w:rsidRDefault="002F6D0E" w:rsidP="00CF3B07">
            <w:pPr>
              <w:rPr>
                <w:rFonts w:ascii="Arial" w:hAnsi="Arial"/>
                <w:sz w:val="18"/>
              </w:rPr>
            </w:pPr>
            <w:r>
              <w:rPr>
                <w:rFonts w:ascii="Arial" w:hAnsi="Arial"/>
                <w:sz w:val="18"/>
              </w:rPr>
              <w:t>Wenn keine Wasserzähler vorhanden sind, werden theoretische Werte verwendet, um den Verbrauch zu schätzen. Dieses Vorgehen ist flexibel: in einer Gemeinde können Anschlüsse mit und ohne Wasserzähler zu denselben Gebühren nebeneinander bestehen.</w:t>
            </w:r>
          </w:p>
          <w:p w14:paraId="723E9D30" w14:textId="77777777" w:rsidR="005A02AE" w:rsidRPr="00C5184C" w:rsidRDefault="005A02AE" w:rsidP="00CF3B07">
            <w:pPr>
              <w:rPr>
                <w:rFonts w:ascii="Arial" w:hAnsi="Arial" w:cs="Arial"/>
                <w:sz w:val="18"/>
                <w:szCs w:val="18"/>
              </w:rPr>
            </w:pPr>
          </w:p>
          <w:p w14:paraId="27389A79" w14:textId="6D039FF5" w:rsidR="002F6D0E" w:rsidRDefault="00F1625B" w:rsidP="00CF3B07">
            <w:pPr>
              <w:rPr>
                <w:rFonts w:ascii="Arial" w:hAnsi="Arial"/>
                <w:sz w:val="18"/>
              </w:rPr>
            </w:pPr>
            <w:r>
              <w:rPr>
                <w:rFonts w:ascii="Arial" w:hAnsi="Arial"/>
                <w:b/>
                <w:sz w:val="18"/>
              </w:rPr>
              <w:t>Zwingen</w:t>
            </w:r>
            <w:r w:rsidR="002F6D0E">
              <w:rPr>
                <w:rFonts w:ascii="Arial" w:hAnsi="Arial"/>
                <w:b/>
                <w:sz w:val="18"/>
              </w:rPr>
              <w:t>der Charakter</w:t>
            </w:r>
            <w:r w:rsidR="002F6D0E">
              <w:rPr>
                <w:rFonts w:ascii="Arial" w:hAnsi="Arial"/>
                <w:sz w:val="18"/>
              </w:rPr>
              <w:t>: Ein variabler Anteil ist</w:t>
            </w:r>
            <w:r w:rsidR="00D46448">
              <w:rPr>
                <w:rFonts w:ascii="Arial" w:hAnsi="Arial"/>
                <w:sz w:val="18"/>
              </w:rPr>
              <w:t xml:space="preserve"> </w:t>
            </w:r>
            <w:r>
              <w:rPr>
                <w:rFonts w:ascii="Arial" w:hAnsi="Arial"/>
                <w:sz w:val="18"/>
              </w:rPr>
              <w:t>zwecks</w:t>
            </w:r>
            <w:r w:rsidR="008B52E4">
              <w:rPr>
                <w:rFonts w:ascii="Arial" w:hAnsi="Arial"/>
                <w:sz w:val="18"/>
              </w:rPr>
              <w:t xml:space="preserve"> Einhaltung </w:t>
            </w:r>
            <w:r w:rsidR="00D46448">
              <w:rPr>
                <w:rFonts w:ascii="Arial" w:hAnsi="Arial"/>
                <w:sz w:val="18"/>
              </w:rPr>
              <w:t xml:space="preserve">des </w:t>
            </w:r>
            <w:r w:rsidR="002F6D0E">
              <w:rPr>
                <w:rFonts w:ascii="Arial" w:hAnsi="Arial"/>
                <w:sz w:val="18"/>
              </w:rPr>
              <w:t>Verursacherprinzip</w:t>
            </w:r>
            <w:r w:rsidR="00D46448">
              <w:rPr>
                <w:rFonts w:ascii="Arial" w:hAnsi="Arial"/>
                <w:sz w:val="18"/>
              </w:rPr>
              <w:t>s</w:t>
            </w:r>
            <w:r w:rsidR="002F6D0E">
              <w:rPr>
                <w:rFonts w:ascii="Arial" w:hAnsi="Arial"/>
                <w:sz w:val="18"/>
              </w:rPr>
              <w:t xml:space="preserve"> zwingend. Dieser variable Anteil muss gem</w:t>
            </w:r>
            <w:r>
              <w:rPr>
                <w:rFonts w:ascii="Arial" w:hAnsi="Arial"/>
                <w:sz w:val="18"/>
              </w:rPr>
              <w:t xml:space="preserve">äss der betreffenden Richtlinie </w:t>
            </w:r>
            <w:r w:rsidR="002F6D0E">
              <w:rPr>
                <w:rFonts w:ascii="Arial" w:hAnsi="Arial"/>
                <w:sz w:val="18"/>
              </w:rPr>
              <w:t xml:space="preserve">des VSA/SVKI «Gebührensystem und Kostenverteilung bei Abwasseranlagen» (2019) </w:t>
            </w:r>
            <w:r w:rsidR="002F6D0E">
              <w:rPr>
                <w:rFonts w:ascii="Arial" w:hAnsi="Arial"/>
                <w:b/>
                <w:bCs/>
                <w:sz w:val="18"/>
              </w:rPr>
              <w:t>zwischen 30 % und 50 %</w:t>
            </w:r>
            <w:r w:rsidR="002F6D0E">
              <w:rPr>
                <w:rFonts w:ascii="Arial" w:hAnsi="Arial"/>
                <w:sz w:val="18"/>
              </w:rPr>
              <w:t xml:space="preserve"> der jährlichen Gebühreneinnahmen ausmachen (min</w:t>
            </w:r>
            <w:r w:rsidR="00F821E3">
              <w:rPr>
                <w:rFonts w:ascii="Arial" w:hAnsi="Arial"/>
                <w:sz w:val="18"/>
              </w:rPr>
              <w:t>d.</w:t>
            </w:r>
            <w:r w:rsidR="002F6D0E">
              <w:rPr>
                <w:rFonts w:ascii="Arial" w:hAnsi="Arial"/>
                <w:sz w:val="18"/>
              </w:rPr>
              <w:t xml:space="preserve"> 20 % für eine stark touristische Gemeinde). Der variable Anteil muss gross</w:t>
            </w:r>
            <w:r w:rsidR="00F821E3">
              <w:rPr>
                <w:rFonts w:ascii="Arial" w:hAnsi="Arial"/>
                <w:sz w:val="18"/>
              </w:rPr>
              <w:t xml:space="preserve"> genug</w:t>
            </w:r>
            <w:r w:rsidR="002F6D0E">
              <w:rPr>
                <w:rFonts w:ascii="Arial" w:hAnsi="Arial"/>
                <w:sz w:val="18"/>
              </w:rPr>
              <w:t xml:space="preserve"> sein, um eine Anreizwirkung auszuüben.</w:t>
            </w:r>
          </w:p>
          <w:p w14:paraId="7F078C03" w14:textId="77777777" w:rsidR="005A02AE" w:rsidRPr="00C5184C" w:rsidRDefault="005A02AE" w:rsidP="00CF3B07">
            <w:pPr>
              <w:rPr>
                <w:rFonts w:ascii="Arial" w:hAnsi="Arial" w:cs="Arial"/>
                <w:sz w:val="18"/>
                <w:szCs w:val="18"/>
              </w:rPr>
            </w:pPr>
          </w:p>
          <w:p w14:paraId="768B8BAA" w14:textId="32FD73C1" w:rsidR="002F6D0E" w:rsidRPr="00FB6E1B" w:rsidRDefault="002F6D0E" w:rsidP="00F821E3">
            <w:pPr>
              <w:rPr>
                <w:rFonts w:ascii="Arial" w:hAnsi="Arial" w:cs="Arial"/>
                <w:sz w:val="18"/>
                <w:szCs w:val="18"/>
              </w:rPr>
            </w:pPr>
            <w:r>
              <w:rPr>
                <w:rFonts w:ascii="Arial" w:hAnsi="Arial"/>
                <w:b/>
                <w:sz w:val="18"/>
              </w:rPr>
              <w:t>Hinweis:</w:t>
            </w:r>
            <w:r>
              <w:rPr>
                <w:rFonts w:ascii="Arial" w:hAnsi="Arial"/>
                <w:sz w:val="18"/>
              </w:rPr>
              <w:t xml:space="preserve"> Es gibt keine variable Gebühr für Regen</w:t>
            </w:r>
            <w:r w:rsidR="007A7180">
              <w:rPr>
                <w:rFonts w:ascii="Arial" w:hAnsi="Arial"/>
                <w:sz w:val="18"/>
              </w:rPr>
              <w:t>ab</w:t>
            </w:r>
            <w:r>
              <w:rPr>
                <w:rFonts w:ascii="Arial" w:hAnsi="Arial"/>
                <w:sz w:val="18"/>
              </w:rPr>
              <w:t xml:space="preserve">wasser, da die </w:t>
            </w:r>
            <w:r w:rsidR="00F821E3">
              <w:rPr>
                <w:rFonts w:ascii="Arial" w:hAnsi="Arial"/>
                <w:sz w:val="18"/>
              </w:rPr>
              <w:t>Entwässerungs</w:t>
            </w:r>
            <w:r>
              <w:rPr>
                <w:rFonts w:ascii="Arial" w:hAnsi="Arial"/>
                <w:sz w:val="18"/>
              </w:rPr>
              <w:t>kosten fast au</w:t>
            </w:r>
            <w:r w:rsidR="00CF3B07">
              <w:rPr>
                <w:rFonts w:ascii="Arial" w:hAnsi="Arial"/>
                <w:sz w:val="18"/>
              </w:rPr>
              <w:t>s</w:t>
            </w:r>
            <w:r>
              <w:rPr>
                <w:rFonts w:ascii="Arial" w:hAnsi="Arial"/>
                <w:sz w:val="18"/>
              </w:rPr>
              <w:t>schliesslich aus Fixkosten bestehen.</w:t>
            </w:r>
          </w:p>
        </w:tc>
        <w:tc>
          <w:tcPr>
            <w:tcW w:w="1694" w:type="dxa"/>
            <w:vMerge w:val="restart"/>
            <w:tcBorders>
              <w:top w:val="single" w:sz="4" w:space="0" w:color="auto"/>
            </w:tcBorders>
            <w:vAlign w:val="center"/>
          </w:tcPr>
          <w:p w14:paraId="60B9D9B5" w14:textId="064AD352" w:rsidR="002F6D0E" w:rsidRDefault="002C2298" w:rsidP="00CF3B07">
            <w:pPr>
              <w:rPr>
                <w:rFonts w:ascii="Arial" w:hAnsi="Arial" w:cs="Arial"/>
                <w:sz w:val="18"/>
                <w:szCs w:val="18"/>
              </w:rPr>
            </w:pPr>
            <w:r>
              <w:rPr>
                <w:rFonts w:ascii="Arial" w:hAnsi="Arial"/>
                <w:b/>
                <w:sz w:val="18"/>
              </w:rPr>
              <w:t>Schmutza</w:t>
            </w:r>
            <w:r w:rsidR="002F6D0E">
              <w:rPr>
                <w:rFonts w:ascii="Arial" w:hAnsi="Arial"/>
                <w:b/>
                <w:sz w:val="18"/>
              </w:rPr>
              <w:t>bwasser</w:t>
            </w:r>
            <w:r w:rsidR="002F6D0E">
              <w:rPr>
                <w:rFonts w:ascii="Arial" w:hAnsi="Arial"/>
                <w:sz w:val="18"/>
              </w:rPr>
              <w:t xml:space="preserve"> </w:t>
            </w:r>
            <w:r w:rsidR="00F34A84">
              <w:rPr>
                <w:rFonts w:ascii="Arial" w:hAnsi="Arial"/>
                <w:sz w:val="18"/>
              </w:rPr>
              <w:br/>
            </w:r>
            <w:r w:rsidR="00F1625B">
              <w:rPr>
                <w:rFonts w:ascii="Arial" w:hAnsi="Arial"/>
                <w:sz w:val="18"/>
              </w:rPr>
              <w:t xml:space="preserve">(häusliches oder </w:t>
            </w:r>
            <w:r w:rsidR="00FB2D82">
              <w:rPr>
                <w:rFonts w:ascii="Arial" w:hAnsi="Arial"/>
                <w:sz w:val="18"/>
              </w:rPr>
              <w:t>ähnliches</w:t>
            </w:r>
            <w:r w:rsidR="002F6D0E">
              <w:rPr>
                <w:rFonts w:ascii="Arial" w:hAnsi="Arial"/>
                <w:sz w:val="18"/>
              </w:rPr>
              <w:t xml:space="preserve"> Abwasser)</w:t>
            </w:r>
          </w:p>
        </w:tc>
        <w:tc>
          <w:tcPr>
            <w:tcW w:w="5149" w:type="dxa"/>
            <w:shd w:val="clear" w:color="auto" w:fill="A8D08D" w:themeFill="accent6" w:themeFillTint="99"/>
          </w:tcPr>
          <w:p w14:paraId="54E1E06D" w14:textId="29AC77E3" w:rsidR="002F6D0E" w:rsidRDefault="002F6D0E" w:rsidP="00CF3B07">
            <w:pPr>
              <w:rPr>
                <w:rFonts w:ascii="Arial" w:hAnsi="Arial" w:cs="Arial"/>
                <w:sz w:val="18"/>
                <w:szCs w:val="18"/>
              </w:rPr>
            </w:pPr>
            <w:r>
              <w:rPr>
                <w:rFonts w:ascii="Arial" w:hAnsi="Arial"/>
                <w:sz w:val="18"/>
              </w:rPr>
              <w:t>Trinkwasservolumen gemäss Wasserzähler.</w:t>
            </w:r>
          </w:p>
          <w:p w14:paraId="786B901C" w14:textId="46AE4B16" w:rsidR="002F6D0E" w:rsidRPr="000B6E31" w:rsidRDefault="002F6D0E" w:rsidP="00AA50D2">
            <w:pPr>
              <w:rPr>
                <w:rFonts w:ascii="Arial" w:hAnsi="Arial" w:cs="Arial"/>
                <w:sz w:val="18"/>
                <w:szCs w:val="18"/>
              </w:rPr>
            </w:pPr>
            <w:r>
              <w:rPr>
                <w:rFonts w:ascii="Arial" w:hAnsi="Arial"/>
                <w:sz w:val="18"/>
              </w:rPr>
              <w:t xml:space="preserve">Das verteilte und mit dem Zähler gemessene Trinkwasser wird mit dem </w:t>
            </w:r>
            <w:r w:rsidR="00AA50D2">
              <w:rPr>
                <w:rFonts w:ascii="Arial" w:hAnsi="Arial"/>
                <w:sz w:val="18"/>
              </w:rPr>
              <w:t>in</w:t>
            </w:r>
            <w:r w:rsidR="00B550AF">
              <w:rPr>
                <w:rFonts w:ascii="Arial" w:hAnsi="Arial"/>
                <w:sz w:val="18"/>
              </w:rPr>
              <w:t xml:space="preserve"> </w:t>
            </w:r>
            <w:r>
              <w:rPr>
                <w:rFonts w:ascii="Arial" w:hAnsi="Arial"/>
                <w:sz w:val="18"/>
              </w:rPr>
              <w:t xml:space="preserve">die Kanalisation </w:t>
            </w:r>
            <w:r w:rsidR="00B550AF">
              <w:rPr>
                <w:rFonts w:ascii="Arial" w:hAnsi="Arial"/>
                <w:sz w:val="18"/>
              </w:rPr>
              <w:t xml:space="preserve">eingeleiteten </w:t>
            </w:r>
            <w:r>
              <w:rPr>
                <w:rFonts w:ascii="Arial" w:hAnsi="Arial"/>
                <w:sz w:val="18"/>
              </w:rPr>
              <w:t>Abwasser</w:t>
            </w:r>
            <w:r w:rsidR="00AA50D2">
              <w:rPr>
                <w:rFonts w:ascii="Arial" w:hAnsi="Arial"/>
                <w:sz w:val="18"/>
              </w:rPr>
              <w:t xml:space="preserve"> </w:t>
            </w:r>
            <w:r>
              <w:rPr>
                <w:rFonts w:ascii="Arial" w:hAnsi="Arial"/>
                <w:sz w:val="18"/>
              </w:rPr>
              <w:t xml:space="preserve">gleichgesetzt. </w:t>
            </w:r>
          </w:p>
        </w:tc>
        <w:tc>
          <w:tcPr>
            <w:tcW w:w="5150" w:type="dxa"/>
            <w:shd w:val="clear" w:color="auto" w:fill="A8D08D" w:themeFill="accent6" w:themeFillTint="99"/>
          </w:tcPr>
          <w:p w14:paraId="51846C32" w14:textId="3C8FE7BA" w:rsidR="002F6D0E" w:rsidRPr="001B4838" w:rsidRDefault="002F6D0E" w:rsidP="00CF3B07">
            <w:pPr>
              <w:rPr>
                <w:rFonts w:ascii="Arial" w:hAnsi="Arial" w:cs="Arial"/>
                <w:sz w:val="18"/>
                <w:szCs w:val="18"/>
              </w:rPr>
            </w:pPr>
            <w:r>
              <w:rPr>
                <w:rFonts w:ascii="Arial" w:hAnsi="Arial"/>
                <w:sz w:val="18"/>
              </w:rPr>
              <w:t xml:space="preserve">Gemäss Wasserzähler </w:t>
            </w:r>
            <w:r w:rsidR="00AA50D2">
              <w:rPr>
                <w:rFonts w:ascii="Arial" w:hAnsi="Arial"/>
                <w:sz w:val="18"/>
              </w:rPr>
              <w:t>abgegebenes</w:t>
            </w:r>
            <w:r>
              <w:rPr>
                <w:rFonts w:ascii="Arial" w:hAnsi="Arial"/>
                <w:sz w:val="18"/>
              </w:rPr>
              <w:t xml:space="preserve"> Trinkwasser, mit den erforderlichen Berichtigungen. Folgendes</w:t>
            </w:r>
            <w:r w:rsidR="00F1625B">
              <w:rPr>
                <w:rFonts w:ascii="Arial" w:hAnsi="Arial"/>
                <w:sz w:val="18"/>
              </w:rPr>
              <w:t xml:space="preserve"> ist zu berücksichtigen</w:t>
            </w:r>
            <w:r>
              <w:rPr>
                <w:rFonts w:ascii="Arial" w:hAnsi="Arial"/>
                <w:sz w:val="18"/>
              </w:rPr>
              <w:t>:</w:t>
            </w:r>
          </w:p>
          <w:p w14:paraId="603794E7" w14:textId="4A9B9B4E" w:rsidR="002F6D0E" w:rsidRPr="001B4838" w:rsidRDefault="002F6D0E" w:rsidP="00CF3B07">
            <w:pPr>
              <w:pStyle w:val="Paragraphedeliste"/>
              <w:numPr>
                <w:ilvl w:val="0"/>
                <w:numId w:val="3"/>
              </w:numPr>
              <w:ind w:left="175" w:hanging="175"/>
              <w:rPr>
                <w:rFonts w:ascii="Arial" w:hAnsi="Arial" w:cs="Arial"/>
                <w:sz w:val="18"/>
                <w:szCs w:val="18"/>
              </w:rPr>
            </w:pPr>
            <w:r>
              <w:rPr>
                <w:rFonts w:ascii="Arial" w:hAnsi="Arial"/>
                <w:sz w:val="18"/>
              </w:rPr>
              <w:t xml:space="preserve">das </w:t>
            </w:r>
            <w:r w:rsidR="009A63D4">
              <w:rPr>
                <w:rFonts w:ascii="Arial" w:hAnsi="Arial"/>
                <w:sz w:val="18"/>
              </w:rPr>
              <w:t>abgegebene</w:t>
            </w:r>
            <w:r>
              <w:rPr>
                <w:rFonts w:ascii="Arial" w:hAnsi="Arial"/>
                <w:sz w:val="18"/>
              </w:rPr>
              <w:t xml:space="preserve">, aber nicht </w:t>
            </w:r>
            <w:r w:rsidR="00F1625B">
              <w:rPr>
                <w:rFonts w:ascii="Arial" w:hAnsi="Arial"/>
                <w:sz w:val="18"/>
              </w:rPr>
              <w:t>in</w:t>
            </w:r>
            <w:r w:rsidR="00B550AF">
              <w:rPr>
                <w:rFonts w:ascii="Arial" w:hAnsi="Arial"/>
                <w:sz w:val="18"/>
              </w:rPr>
              <w:t xml:space="preserve"> </w:t>
            </w:r>
            <w:r>
              <w:rPr>
                <w:rFonts w:ascii="Arial" w:hAnsi="Arial"/>
                <w:sz w:val="18"/>
              </w:rPr>
              <w:t xml:space="preserve">die Kanalisation </w:t>
            </w:r>
            <w:r w:rsidR="00F1625B">
              <w:rPr>
                <w:rFonts w:ascii="Arial" w:hAnsi="Arial"/>
                <w:sz w:val="18"/>
              </w:rPr>
              <w:t>e</w:t>
            </w:r>
            <w:r w:rsidR="00B550AF">
              <w:rPr>
                <w:rFonts w:ascii="Arial" w:hAnsi="Arial"/>
                <w:sz w:val="18"/>
              </w:rPr>
              <w:t xml:space="preserve">ingeleitete </w:t>
            </w:r>
            <w:r>
              <w:rPr>
                <w:rFonts w:ascii="Arial" w:hAnsi="Arial"/>
                <w:sz w:val="18"/>
              </w:rPr>
              <w:t>Wasser (2. Zähler)</w:t>
            </w:r>
          </w:p>
          <w:p w14:paraId="4F583A7C" w14:textId="2498AC71" w:rsidR="002F6D0E" w:rsidRPr="000B6E31" w:rsidRDefault="002F6D0E" w:rsidP="009A63D4">
            <w:pPr>
              <w:pStyle w:val="Paragraphedeliste"/>
              <w:numPr>
                <w:ilvl w:val="0"/>
                <w:numId w:val="3"/>
              </w:numPr>
              <w:ind w:left="175" w:hanging="175"/>
              <w:rPr>
                <w:rFonts w:ascii="Arial" w:hAnsi="Arial" w:cs="Arial"/>
                <w:sz w:val="18"/>
                <w:szCs w:val="18"/>
              </w:rPr>
            </w:pPr>
            <w:r>
              <w:rPr>
                <w:rFonts w:ascii="Arial" w:hAnsi="Arial"/>
                <w:sz w:val="18"/>
              </w:rPr>
              <w:t>das Wasser privaten Ursprungs und/oder aufgefangene</w:t>
            </w:r>
            <w:r w:rsidR="00F1625B">
              <w:rPr>
                <w:rFonts w:ascii="Arial" w:hAnsi="Arial"/>
                <w:sz w:val="18"/>
              </w:rPr>
              <w:t xml:space="preserve"> </w:t>
            </w:r>
            <w:r>
              <w:rPr>
                <w:rFonts w:ascii="Arial" w:hAnsi="Arial"/>
                <w:sz w:val="18"/>
              </w:rPr>
              <w:t xml:space="preserve">Regenwasser, das </w:t>
            </w:r>
            <w:r w:rsidR="00F1625B">
              <w:rPr>
                <w:rFonts w:ascii="Arial" w:hAnsi="Arial"/>
                <w:sz w:val="18"/>
              </w:rPr>
              <w:t xml:space="preserve">in </w:t>
            </w:r>
            <w:r>
              <w:rPr>
                <w:rFonts w:ascii="Arial" w:hAnsi="Arial"/>
                <w:sz w:val="18"/>
              </w:rPr>
              <w:t xml:space="preserve">die Kanalisation </w:t>
            </w:r>
            <w:r w:rsidR="00B550AF">
              <w:rPr>
                <w:rFonts w:ascii="Arial" w:hAnsi="Arial"/>
                <w:sz w:val="18"/>
              </w:rPr>
              <w:t xml:space="preserve">eingeleitet </w:t>
            </w:r>
            <w:r>
              <w:rPr>
                <w:rFonts w:ascii="Arial" w:hAnsi="Arial"/>
                <w:sz w:val="18"/>
              </w:rPr>
              <w:t>wird</w:t>
            </w:r>
          </w:p>
        </w:tc>
      </w:tr>
      <w:tr w:rsidR="002F6D0E" w:rsidRPr="00FB221C" w14:paraId="3378D565" w14:textId="77777777" w:rsidTr="00CF3B07">
        <w:tblPrEx>
          <w:tblCellMar>
            <w:top w:w="57" w:type="dxa"/>
            <w:left w:w="57" w:type="dxa"/>
            <w:bottom w:w="57" w:type="dxa"/>
            <w:right w:w="57" w:type="dxa"/>
          </w:tblCellMar>
        </w:tblPrEx>
        <w:trPr>
          <w:cantSplit/>
          <w:trHeight w:val="1134"/>
          <w:tblHeader/>
        </w:trPr>
        <w:tc>
          <w:tcPr>
            <w:tcW w:w="396" w:type="dxa"/>
            <w:vMerge/>
            <w:shd w:val="clear" w:color="auto" w:fill="D9D9D9" w:themeFill="background1" w:themeFillShade="D9"/>
            <w:textDirection w:val="btLr"/>
            <w:vAlign w:val="center"/>
          </w:tcPr>
          <w:p w14:paraId="726AA2F0" w14:textId="77777777" w:rsidR="002F6D0E" w:rsidRPr="00C5184C" w:rsidRDefault="002F6D0E" w:rsidP="00CF3B07">
            <w:pPr>
              <w:jc w:val="center"/>
              <w:rPr>
                <w:rFonts w:ascii="Arial" w:hAnsi="Arial" w:cs="Arial"/>
                <w:sz w:val="18"/>
                <w:szCs w:val="18"/>
              </w:rPr>
            </w:pPr>
          </w:p>
        </w:tc>
        <w:tc>
          <w:tcPr>
            <w:tcW w:w="2779" w:type="dxa"/>
            <w:vMerge/>
          </w:tcPr>
          <w:p w14:paraId="5120E8B0" w14:textId="77777777" w:rsidR="002F6D0E" w:rsidRPr="00C5184C" w:rsidRDefault="002F6D0E" w:rsidP="00CF3B07">
            <w:pPr>
              <w:rPr>
                <w:rFonts w:ascii="Arial" w:hAnsi="Arial" w:cs="Arial"/>
                <w:sz w:val="18"/>
                <w:szCs w:val="18"/>
              </w:rPr>
            </w:pPr>
          </w:p>
        </w:tc>
        <w:tc>
          <w:tcPr>
            <w:tcW w:w="1694" w:type="dxa"/>
            <w:vMerge/>
          </w:tcPr>
          <w:p w14:paraId="7FF9D8CE" w14:textId="710E6AB7" w:rsidR="002F6D0E" w:rsidRPr="00C5184C" w:rsidRDefault="002F6D0E" w:rsidP="00CF3B07">
            <w:pPr>
              <w:rPr>
                <w:rFonts w:ascii="Arial" w:hAnsi="Arial" w:cs="Arial"/>
                <w:sz w:val="18"/>
                <w:szCs w:val="18"/>
              </w:rPr>
            </w:pPr>
          </w:p>
        </w:tc>
        <w:tc>
          <w:tcPr>
            <w:tcW w:w="5149" w:type="dxa"/>
            <w:shd w:val="clear" w:color="auto" w:fill="E2EFD9" w:themeFill="accent6" w:themeFillTint="33"/>
          </w:tcPr>
          <w:p w14:paraId="2EFF4E59" w14:textId="4BFFE653" w:rsidR="002F6D0E" w:rsidRDefault="002F6D0E" w:rsidP="00CF3B07">
            <w:pPr>
              <w:rPr>
                <w:rFonts w:ascii="Arial" w:hAnsi="Arial" w:cs="Arial"/>
                <w:sz w:val="18"/>
                <w:szCs w:val="18"/>
              </w:rPr>
            </w:pPr>
            <w:r>
              <w:rPr>
                <w:rFonts w:ascii="Arial" w:hAnsi="Arial"/>
                <w:sz w:val="18"/>
              </w:rPr>
              <w:t xml:space="preserve">Wenn keine Wasserzähler vorhanden sind, wird </w:t>
            </w:r>
            <w:r w:rsidR="00F1625B">
              <w:rPr>
                <w:rFonts w:ascii="Arial" w:hAnsi="Arial"/>
                <w:sz w:val="18"/>
              </w:rPr>
              <w:t>die Wassermenge</w:t>
            </w:r>
            <w:r>
              <w:rPr>
                <w:rFonts w:ascii="Arial" w:hAnsi="Arial"/>
                <w:sz w:val="18"/>
              </w:rPr>
              <w:t xml:space="preserve"> mittels Wasserverbrauchsindikatoren geschätzt.</w:t>
            </w:r>
          </w:p>
          <w:p w14:paraId="3CE87285" w14:textId="77777777" w:rsidR="001B6AD7" w:rsidRPr="00C5184C" w:rsidRDefault="001B6AD7" w:rsidP="00CF3B07">
            <w:pPr>
              <w:rPr>
                <w:rFonts w:ascii="Arial" w:hAnsi="Arial" w:cs="Arial"/>
                <w:sz w:val="18"/>
                <w:szCs w:val="18"/>
              </w:rPr>
            </w:pPr>
          </w:p>
          <w:p w14:paraId="136D7B62" w14:textId="2D79C862" w:rsidR="002F6D0E" w:rsidRDefault="002F6D0E" w:rsidP="00CF3B07">
            <w:pPr>
              <w:pStyle w:val="Paragraphedeliste"/>
              <w:numPr>
                <w:ilvl w:val="0"/>
                <w:numId w:val="3"/>
              </w:numPr>
              <w:ind w:left="175" w:hanging="175"/>
              <w:rPr>
                <w:rFonts w:ascii="Arial" w:hAnsi="Arial" w:cs="Arial"/>
                <w:sz w:val="18"/>
                <w:szCs w:val="18"/>
              </w:rPr>
            </w:pPr>
            <w:r>
              <w:rPr>
                <w:rFonts w:ascii="Arial" w:hAnsi="Arial"/>
                <w:sz w:val="18"/>
              </w:rPr>
              <w:t xml:space="preserve">Für Haushalte mit festem Wohnsitz: </w:t>
            </w:r>
            <w:r>
              <w:rPr>
                <w:rFonts w:ascii="Arial" w:hAnsi="Arial"/>
                <w:sz w:val="18"/>
              </w:rPr>
              <w:br/>
              <w:t>1 Person = 55m</w:t>
            </w:r>
            <w:r>
              <w:rPr>
                <w:rFonts w:ascii="Arial" w:hAnsi="Arial"/>
                <w:sz w:val="18"/>
                <w:vertAlign w:val="superscript"/>
              </w:rPr>
              <w:t>3</w:t>
            </w:r>
            <w:r>
              <w:rPr>
                <w:rFonts w:ascii="Arial" w:hAnsi="Arial"/>
                <w:sz w:val="18"/>
              </w:rPr>
              <w:t xml:space="preserve">/Jahr, mit oder </w:t>
            </w:r>
            <w:r w:rsidR="004821FE">
              <w:rPr>
                <w:rFonts w:ascii="Arial" w:hAnsi="Arial"/>
                <w:sz w:val="18"/>
              </w:rPr>
              <w:t>ohne degressive Berechnung</w:t>
            </w:r>
            <w:r>
              <w:rPr>
                <w:rFonts w:ascii="Arial" w:hAnsi="Arial"/>
                <w:sz w:val="18"/>
              </w:rPr>
              <w:t xml:space="preserve"> (Skaleneffekt je nach Haushaltsgrösse)</w:t>
            </w:r>
          </w:p>
          <w:p w14:paraId="7435696D" w14:textId="77777777" w:rsidR="001B6AD7" w:rsidRPr="00C5184C" w:rsidRDefault="001B6AD7" w:rsidP="00CF3B07">
            <w:pPr>
              <w:pStyle w:val="Paragraphedeliste"/>
              <w:ind w:left="175"/>
              <w:rPr>
                <w:rFonts w:ascii="Arial" w:hAnsi="Arial" w:cs="Arial"/>
                <w:sz w:val="18"/>
                <w:szCs w:val="18"/>
              </w:rPr>
            </w:pPr>
          </w:p>
          <w:p w14:paraId="6A232A47" w14:textId="579CA2ED" w:rsidR="002F6D0E" w:rsidRDefault="002F6D0E" w:rsidP="00CF3B07">
            <w:pPr>
              <w:pStyle w:val="Paragraphedeliste"/>
              <w:numPr>
                <w:ilvl w:val="0"/>
                <w:numId w:val="3"/>
              </w:numPr>
              <w:ind w:left="175" w:hanging="175"/>
              <w:rPr>
                <w:rFonts w:ascii="Arial" w:hAnsi="Arial" w:cs="Arial"/>
                <w:sz w:val="18"/>
                <w:szCs w:val="18"/>
              </w:rPr>
            </w:pPr>
            <w:r>
              <w:rPr>
                <w:rFonts w:ascii="Arial" w:hAnsi="Arial"/>
                <w:sz w:val="18"/>
              </w:rPr>
              <w:t xml:space="preserve">Zweitwohnungen: 1 </w:t>
            </w:r>
            <w:r w:rsidR="00F1625B">
              <w:rPr>
                <w:rFonts w:ascii="Arial" w:hAnsi="Arial"/>
                <w:sz w:val="18"/>
              </w:rPr>
              <w:t>Wohnraum</w:t>
            </w:r>
            <w:r>
              <w:rPr>
                <w:rFonts w:ascii="Arial" w:hAnsi="Arial"/>
                <w:sz w:val="18"/>
              </w:rPr>
              <w:t xml:space="preserve"> entspricht eine</w:t>
            </w:r>
            <w:r w:rsidR="00F1625B">
              <w:rPr>
                <w:rFonts w:ascii="Arial" w:hAnsi="Arial"/>
                <w:sz w:val="18"/>
              </w:rPr>
              <w:t>m Bewohner</w:t>
            </w:r>
            <w:r>
              <w:rPr>
                <w:rFonts w:ascii="Arial" w:hAnsi="Arial"/>
                <w:sz w:val="18"/>
              </w:rPr>
              <w:t>. Der</w:t>
            </w:r>
            <w:r w:rsidR="00F1625B">
              <w:rPr>
                <w:rFonts w:ascii="Arial" w:hAnsi="Arial"/>
                <w:sz w:val="18"/>
              </w:rPr>
              <w:t xml:space="preserve"> </w:t>
            </w:r>
            <w:r>
              <w:rPr>
                <w:rFonts w:ascii="Arial" w:hAnsi="Arial"/>
                <w:sz w:val="18"/>
              </w:rPr>
              <w:t>Verbrauch wird anteilsmässig zur Nutzungsdauer der Wohnstätte gemäss</w:t>
            </w:r>
            <w:r w:rsidR="00F1625B">
              <w:rPr>
                <w:rFonts w:ascii="Arial" w:hAnsi="Arial"/>
                <w:sz w:val="18"/>
              </w:rPr>
              <w:t xml:space="preserve"> </w:t>
            </w:r>
            <w:r>
              <w:rPr>
                <w:rFonts w:ascii="Arial" w:hAnsi="Arial"/>
                <w:sz w:val="18"/>
              </w:rPr>
              <w:t>Gemeindereglement über die</w:t>
            </w:r>
            <w:r w:rsidR="00F1625B">
              <w:rPr>
                <w:rFonts w:ascii="Arial" w:hAnsi="Arial"/>
                <w:sz w:val="18"/>
              </w:rPr>
              <w:t xml:space="preserve"> </w:t>
            </w:r>
            <w:r>
              <w:rPr>
                <w:rFonts w:ascii="Arial" w:hAnsi="Arial"/>
                <w:sz w:val="18"/>
              </w:rPr>
              <w:t>Kur</w:t>
            </w:r>
            <w:r w:rsidR="00F1625B">
              <w:rPr>
                <w:rFonts w:ascii="Arial" w:hAnsi="Arial"/>
                <w:sz w:val="18"/>
              </w:rPr>
              <w:t xml:space="preserve">- </w:t>
            </w:r>
            <w:r>
              <w:rPr>
                <w:rFonts w:ascii="Arial" w:hAnsi="Arial"/>
                <w:sz w:val="18"/>
              </w:rPr>
              <w:t>und die Beherbergungstaxe gewichtet.</w:t>
            </w:r>
          </w:p>
          <w:p w14:paraId="42A6F9CA" w14:textId="77777777" w:rsidR="00DF08AC" w:rsidRPr="00C5184C" w:rsidRDefault="00DF08AC" w:rsidP="00CF3B07">
            <w:pPr>
              <w:rPr>
                <w:rFonts w:ascii="Arial" w:hAnsi="Arial" w:cs="Arial"/>
                <w:sz w:val="18"/>
                <w:szCs w:val="18"/>
              </w:rPr>
            </w:pPr>
          </w:p>
          <w:p w14:paraId="137A1D44" w14:textId="4EE2B4E8" w:rsidR="002F6D0E" w:rsidRPr="00CF3B07" w:rsidRDefault="002F6D0E" w:rsidP="00F1625B">
            <w:pPr>
              <w:pStyle w:val="Paragraphedeliste"/>
              <w:numPr>
                <w:ilvl w:val="0"/>
                <w:numId w:val="3"/>
              </w:numPr>
              <w:ind w:left="175" w:hanging="175"/>
              <w:rPr>
                <w:rFonts w:ascii="Arial" w:hAnsi="Arial" w:cs="Arial"/>
                <w:sz w:val="18"/>
                <w:szCs w:val="18"/>
              </w:rPr>
            </w:pPr>
            <w:r>
              <w:rPr>
                <w:rFonts w:ascii="Arial" w:hAnsi="Arial"/>
                <w:sz w:val="18"/>
              </w:rPr>
              <w:t xml:space="preserve">Öffentliche </w:t>
            </w:r>
            <w:r w:rsidR="00F1625B">
              <w:rPr>
                <w:rFonts w:ascii="Arial" w:hAnsi="Arial"/>
                <w:sz w:val="18"/>
              </w:rPr>
              <w:t>Nutzungen</w:t>
            </w:r>
            <w:r>
              <w:rPr>
                <w:rFonts w:ascii="Arial" w:hAnsi="Arial"/>
                <w:sz w:val="18"/>
              </w:rPr>
              <w:t>, Unternehmen und Gewerbe: gemäss Liste in Anhang 2. In Sonderfällen ist eine spezifische Schätzung des Verbrauchs vorzunehmen.</w:t>
            </w:r>
          </w:p>
        </w:tc>
        <w:tc>
          <w:tcPr>
            <w:tcW w:w="5150" w:type="dxa"/>
            <w:shd w:val="clear" w:color="auto" w:fill="E2EFD9" w:themeFill="accent6" w:themeFillTint="33"/>
          </w:tcPr>
          <w:p w14:paraId="11B0F725" w14:textId="4D061245" w:rsidR="001B6AD7" w:rsidRPr="00926FA3" w:rsidRDefault="001B6AD7" w:rsidP="00CF3B07">
            <w:pPr>
              <w:pStyle w:val="Paragraphedeliste"/>
              <w:ind w:left="175"/>
              <w:rPr>
                <w:rFonts w:ascii="Arial" w:hAnsi="Arial" w:cs="Arial"/>
                <w:sz w:val="18"/>
                <w:szCs w:val="18"/>
              </w:rPr>
            </w:pPr>
          </w:p>
          <w:p w14:paraId="7CF7B402" w14:textId="45C1B3DA" w:rsidR="001B6AD7" w:rsidRPr="00926FA3" w:rsidRDefault="001B6AD7" w:rsidP="00CF3B07">
            <w:pPr>
              <w:pStyle w:val="Paragraphedeliste"/>
              <w:ind w:left="175"/>
              <w:rPr>
                <w:rFonts w:ascii="Arial" w:hAnsi="Arial" w:cs="Arial"/>
                <w:sz w:val="18"/>
                <w:szCs w:val="18"/>
              </w:rPr>
            </w:pPr>
          </w:p>
          <w:p w14:paraId="331D873D" w14:textId="77777777" w:rsidR="001B6AD7" w:rsidRPr="00926FA3" w:rsidRDefault="001B6AD7" w:rsidP="00CF3B07">
            <w:pPr>
              <w:pStyle w:val="Paragraphedeliste"/>
              <w:ind w:left="175"/>
              <w:rPr>
                <w:rFonts w:ascii="Arial" w:hAnsi="Arial" w:cs="Arial"/>
                <w:sz w:val="18"/>
                <w:szCs w:val="18"/>
              </w:rPr>
            </w:pPr>
          </w:p>
          <w:p w14:paraId="542EE314" w14:textId="77C2162A" w:rsidR="002F6D0E" w:rsidRPr="00E27E6B" w:rsidRDefault="002F6D0E" w:rsidP="00CF3B07">
            <w:pPr>
              <w:pStyle w:val="Paragraphedeliste"/>
              <w:numPr>
                <w:ilvl w:val="0"/>
                <w:numId w:val="3"/>
              </w:numPr>
              <w:ind w:left="175" w:hanging="175"/>
              <w:rPr>
                <w:rFonts w:ascii="Arial" w:hAnsi="Arial" w:cs="Arial"/>
                <w:sz w:val="18"/>
                <w:szCs w:val="18"/>
              </w:rPr>
            </w:pPr>
            <w:r>
              <w:rPr>
                <w:rFonts w:ascii="Arial" w:hAnsi="Arial"/>
                <w:sz w:val="18"/>
              </w:rPr>
              <w:t>Personen mit festem Wohnsitz pro Anschluss</w:t>
            </w:r>
            <w:r>
              <w:rPr>
                <w:rFonts w:ascii="Arial" w:hAnsi="Arial"/>
                <w:sz w:val="18"/>
              </w:rPr>
              <w:br/>
            </w:r>
            <w:r>
              <w:rPr>
                <w:rFonts w:ascii="Arial" w:hAnsi="Arial"/>
                <w:sz w:val="18"/>
              </w:rPr>
              <w:br/>
            </w:r>
            <w:r>
              <w:rPr>
                <w:rFonts w:ascii="Arial" w:hAnsi="Arial"/>
                <w:sz w:val="18"/>
              </w:rPr>
              <w:br/>
            </w:r>
          </w:p>
          <w:p w14:paraId="7BB09CF3" w14:textId="6CD053E6" w:rsidR="00DF08AC" w:rsidRDefault="002F6D0E" w:rsidP="00CF3B07">
            <w:pPr>
              <w:pStyle w:val="Paragraphedeliste"/>
              <w:numPr>
                <w:ilvl w:val="0"/>
                <w:numId w:val="3"/>
              </w:numPr>
              <w:ind w:left="175" w:hanging="175"/>
              <w:rPr>
                <w:rFonts w:ascii="Arial" w:hAnsi="Arial" w:cs="Arial"/>
                <w:sz w:val="18"/>
                <w:szCs w:val="18"/>
              </w:rPr>
            </w:pPr>
            <w:r>
              <w:rPr>
                <w:rFonts w:ascii="Arial" w:hAnsi="Arial"/>
                <w:sz w:val="18"/>
              </w:rPr>
              <w:t xml:space="preserve">Anzahl </w:t>
            </w:r>
            <w:r w:rsidR="00F1625B">
              <w:rPr>
                <w:rFonts w:ascii="Arial" w:hAnsi="Arial"/>
                <w:sz w:val="18"/>
              </w:rPr>
              <w:t>Wohnr</w:t>
            </w:r>
            <w:r>
              <w:rPr>
                <w:rFonts w:ascii="Arial" w:hAnsi="Arial"/>
                <w:sz w:val="18"/>
              </w:rPr>
              <w:t>äume der Zweitwohnungen</w:t>
            </w:r>
            <w:r>
              <w:rPr>
                <w:rFonts w:ascii="Arial" w:hAnsi="Arial"/>
                <w:sz w:val="18"/>
              </w:rPr>
              <w:br/>
            </w:r>
            <w:r>
              <w:rPr>
                <w:rFonts w:ascii="Arial" w:hAnsi="Arial"/>
                <w:sz w:val="18"/>
              </w:rPr>
              <w:br/>
            </w:r>
          </w:p>
          <w:p w14:paraId="25CA5D98" w14:textId="176CD2F9" w:rsidR="002F6D0E" w:rsidRPr="00E27E6B" w:rsidRDefault="002F6D0E" w:rsidP="00CF3B07">
            <w:pPr>
              <w:rPr>
                <w:rFonts w:ascii="Arial" w:hAnsi="Arial" w:cs="Arial"/>
                <w:sz w:val="18"/>
                <w:szCs w:val="18"/>
              </w:rPr>
            </w:pPr>
            <w:r>
              <w:rPr>
                <w:rFonts w:ascii="Arial" w:hAnsi="Arial"/>
                <w:sz w:val="18"/>
              </w:rPr>
              <w:br/>
            </w:r>
          </w:p>
          <w:p w14:paraId="5F755633" w14:textId="273D1272" w:rsidR="002F6D0E" w:rsidRPr="00FB6E1B" w:rsidRDefault="002F6D0E" w:rsidP="00F1625B">
            <w:pPr>
              <w:pStyle w:val="Paragraphedeliste"/>
              <w:numPr>
                <w:ilvl w:val="0"/>
                <w:numId w:val="3"/>
              </w:numPr>
              <w:ind w:left="175" w:hanging="175"/>
              <w:rPr>
                <w:rFonts w:ascii="Arial" w:hAnsi="Arial" w:cs="Arial"/>
                <w:sz w:val="18"/>
                <w:szCs w:val="18"/>
              </w:rPr>
            </w:pPr>
            <w:r>
              <w:rPr>
                <w:rFonts w:ascii="Arial" w:hAnsi="Arial"/>
                <w:sz w:val="18"/>
              </w:rPr>
              <w:t xml:space="preserve">Liste zu öffentlichen </w:t>
            </w:r>
            <w:r w:rsidR="00F1625B">
              <w:rPr>
                <w:rFonts w:ascii="Arial" w:hAnsi="Arial"/>
                <w:sz w:val="18"/>
              </w:rPr>
              <w:t>Nutzungen</w:t>
            </w:r>
            <w:r>
              <w:rPr>
                <w:rFonts w:ascii="Arial" w:hAnsi="Arial"/>
                <w:sz w:val="18"/>
              </w:rPr>
              <w:t>, Unternehmen und Gewerbe mit den erforderlichen Angaben (s</w:t>
            </w:r>
            <w:r w:rsidR="00F1625B">
              <w:rPr>
                <w:rFonts w:ascii="Arial" w:hAnsi="Arial"/>
                <w:sz w:val="18"/>
              </w:rPr>
              <w:t>.</w:t>
            </w:r>
            <w:r>
              <w:rPr>
                <w:rFonts w:ascii="Arial" w:hAnsi="Arial"/>
                <w:sz w:val="18"/>
              </w:rPr>
              <w:t xml:space="preserve"> Anhang 2) </w:t>
            </w:r>
          </w:p>
        </w:tc>
      </w:tr>
      <w:tr w:rsidR="002F6D0E" w:rsidRPr="00EB40D3" w14:paraId="260FA733" w14:textId="77777777" w:rsidTr="00CF3B07">
        <w:tblPrEx>
          <w:tblCellMar>
            <w:top w:w="57" w:type="dxa"/>
            <w:left w:w="57" w:type="dxa"/>
            <w:bottom w:w="57" w:type="dxa"/>
            <w:right w:w="57" w:type="dxa"/>
          </w:tblCellMar>
        </w:tblPrEx>
        <w:trPr>
          <w:cantSplit/>
          <w:trHeight w:val="454"/>
          <w:tblHeader/>
        </w:trPr>
        <w:tc>
          <w:tcPr>
            <w:tcW w:w="396" w:type="dxa"/>
            <w:vMerge/>
            <w:shd w:val="clear" w:color="auto" w:fill="D9D9D9" w:themeFill="background1" w:themeFillShade="D9"/>
            <w:textDirection w:val="btLr"/>
            <w:vAlign w:val="center"/>
          </w:tcPr>
          <w:p w14:paraId="6245A08D" w14:textId="77777777" w:rsidR="002F6D0E" w:rsidRPr="00C5184C" w:rsidRDefault="002F6D0E" w:rsidP="00CF3B07">
            <w:pPr>
              <w:jc w:val="center"/>
              <w:rPr>
                <w:rFonts w:ascii="Arial" w:hAnsi="Arial" w:cs="Arial"/>
                <w:sz w:val="18"/>
                <w:szCs w:val="18"/>
              </w:rPr>
            </w:pPr>
          </w:p>
        </w:tc>
        <w:tc>
          <w:tcPr>
            <w:tcW w:w="2779" w:type="dxa"/>
            <w:vMerge/>
          </w:tcPr>
          <w:p w14:paraId="242D2388" w14:textId="77777777" w:rsidR="002F6D0E" w:rsidRPr="00C5184C" w:rsidRDefault="002F6D0E" w:rsidP="00CF3B07">
            <w:pPr>
              <w:rPr>
                <w:rFonts w:ascii="Arial" w:hAnsi="Arial" w:cs="Arial"/>
                <w:sz w:val="18"/>
                <w:szCs w:val="18"/>
              </w:rPr>
            </w:pPr>
          </w:p>
        </w:tc>
        <w:tc>
          <w:tcPr>
            <w:tcW w:w="1694" w:type="dxa"/>
            <w:vMerge/>
          </w:tcPr>
          <w:p w14:paraId="72B8D7DE" w14:textId="77777777" w:rsidR="002F6D0E" w:rsidRPr="00C5184C" w:rsidRDefault="002F6D0E" w:rsidP="00CF3B07">
            <w:pPr>
              <w:rPr>
                <w:rFonts w:ascii="Arial" w:hAnsi="Arial" w:cs="Arial"/>
                <w:sz w:val="18"/>
                <w:szCs w:val="18"/>
              </w:rPr>
            </w:pPr>
          </w:p>
        </w:tc>
        <w:tc>
          <w:tcPr>
            <w:tcW w:w="5149" w:type="dxa"/>
            <w:shd w:val="clear" w:color="auto" w:fill="FF0000"/>
          </w:tcPr>
          <w:p w14:paraId="383E5A15" w14:textId="03F08F3F" w:rsidR="002F6D0E" w:rsidRPr="00FB6E1B" w:rsidRDefault="002F6D0E" w:rsidP="00CF3B07">
            <w:pPr>
              <w:rPr>
                <w:rFonts w:ascii="Arial" w:hAnsi="Arial" w:cs="Arial"/>
                <w:sz w:val="18"/>
                <w:szCs w:val="18"/>
              </w:rPr>
            </w:pPr>
            <w:r>
              <w:rPr>
                <w:rFonts w:ascii="Arial" w:hAnsi="Arial"/>
                <w:sz w:val="18"/>
              </w:rPr>
              <w:t>Pauschalierungssysteme</w:t>
            </w:r>
          </w:p>
        </w:tc>
        <w:tc>
          <w:tcPr>
            <w:tcW w:w="5150" w:type="dxa"/>
            <w:shd w:val="clear" w:color="auto" w:fill="FF0000"/>
          </w:tcPr>
          <w:p w14:paraId="4B12A9FA" w14:textId="77777777" w:rsidR="002F6D0E" w:rsidRPr="00F1625B" w:rsidDel="00EB40D3" w:rsidRDefault="002F6D0E" w:rsidP="00CF3B07">
            <w:pPr>
              <w:pStyle w:val="Paragraphedeliste"/>
              <w:numPr>
                <w:ilvl w:val="0"/>
                <w:numId w:val="3"/>
              </w:numPr>
              <w:ind w:left="175" w:hanging="175"/>
              <w:rPr>
                <w:rFonts w:ascii="Arial" w:hAnsi="Arial" w:cs="Arial"/>
                <w:sz w:val="18"/>
                <w:szCs w:val="18"/>
              </w:rPr>
            </w:pPr>
          </w:p>
        </w:tc>
      </w:tr>
      <w:tr w:rsidR="00EB40D3" w:rsidRPr="00FB221C" w14:paraId="1C0DCE19" w14:textId="77777777" w:rsidTr="00CF3B07">
        <w:tblPrEx>
          <w:tblCellMar>
            <w:top w:w="57" w:type="dxa"/>
            <w:left w:w="57" w:type="dxa"/>
            <w:bottom w:w="57" w:type="dxa"/>
            <w:right w:w="57" w:type="dxa"/>
          </w:tblCellMar>
        </w:tblPrEx>
        <w:trPr>
          <w:cantSplit/>
          <w:trHeight w:val="1159"/>
          <w:tblHeader/>
        </w:trPr>
        <w:tc>
          <w:tcPr>
            <w:tcW w:w="396" w:type="dxa"/>
            <w:vMerge/>
            <w:shd w:val="clear" w:color="auto" w:fill="D9D9D9" w:themeFill="background1" w:themeFillShade="D9"/>
            <w:textDirection w:val="btLr"/>
            <w:vAlign w:val="center"/>
          </w:tcPr>
          <w:p w14:paraId="5B38581E" w14:textId="77777777" w:rsidR="00EB40D3" w:rsidRPr="00F1625B" w:rsidRDefault="00EB40D3" w:rsidP="00CF3B07">
            <w:pPr>
              <w:jc w:val="center"/>
              <w:rPr>
                <w:rFonts w:ascii="Arial" w:hAnsi="Arial" w:cs="Arial"/>
                <w:sz w:val="18"/>
                <w:szCs w:val="18"/>
              </w:rPr>
            </w:pPr>
          </w:p>
        </w:tc>
        <w:tc>
          <w:tcPr>
            <w:tcW w:w="2779" w:type="dxa"/>
            <w:vMerge/>
          </w:tcPr>
          <w:p w14:paraId="1B994F8B" w14:textId="77777777" w:rsidR="00EB40D3" w:rsidRPr="00F1625B" w:rsidRDefault="00EB40D3" w:rsidP="00CF3B07">
            <w:pPr>
              <w:rPr>
                <w:rFonts w:ascii="Arial" w:hAnsi="Arial" w:cs="Arial"/>
                <w:sz w:val="18"/>
                <w:szCs w:val="18"/>
              </w:rPr>
            </w:pPr>
          </w:p>
        </w:tc>
        <w:tc>
          <w:tcPr>
            <w:tcW w:w="1694" w:type="dxa"/>
            <w:vMerge w:val="restart"/>
            <w:vAlign w:val="center"/>
          </w:tcPr>
          <w:p w14:paraId="638D3666" w14:textId="0E6A27A0" w:rsidR="00EB40D3" w:rsidRPr="00FB6E1B" w:rsidRDefault="002C2298" w:rsidP="00CF3B07">
            <w:pPr>
              <w:rPr>
                <w:rFonts w:ascii="Arial" w:hAnsi="Arial" w:cs="Arial"/>
                <w:sz w:val="18"/>
                <w:szCs w:val="18"/>
              </w:rPr>
            </w:pPr>
            <w:r>
              <w:rPr>
                <w:rFonts w:ascii="Arial" w:hAnsi="Arial"/>
                <w:b/>
                <w:sz w:val="18"/>
              </w:rPr>
              <w:t>Schmutza</w:t>
            </w:r>
            <w:r w:rsidR="00EB40D3">
              <w:rPr>
                <w:rFonts w:ascii="Arial" w:hAnsi="Arial"/>
                <w:b/>
                <w:sz w:val="18"/>
              </w:rPr>
              <w:t>bwasser</w:t>
            </w:r>
            <w:r w:rsidR="00EB40D3">
              <w:rPr>
                <w:rFonts w:ascii="Arial" w:hAnsi="Arial"/>
                <w:sz w:val="18"/>
              </w:rPr>
              <w:t xml:space="preserve"> </w:t>
            </w:r>
            <w:r w:rsidR="00F34A84">
              <w:rPr>
                <w:rFonts w:ascii="Arial" w:hAnsi="Arial"/>
                <w:sz w:val="18"/>
              </w:rPr>
              <w:br/>
            </w:r>
            <w:r w:rsidR="00EB40D3">
              <w:rPr>
                <w:rFonts w:ascii="Arial" w:hAnsi="Arial"/>
                <w:sz w:val="18"/>
              </w:rPr>
              <w:t>(andere Arten)</w:t>
            </w:r>
          </w:p>
        </w:tc>
        <w:tc>
          <w:tcPr>
            <w:tcW w:w="5149" w:type="dxa"/>
            <w:shd w:val="clear" w:color="auto" w:fill="A8D08D" w:themeFill="accent6" w:themeFillTint="99"/>
          </w:tcPr>
          <w:p w14:paraId="3DCFDBE1" w14:textId="716068F8" w:rsidR="00EB40D3" w:rsidRDefault="00EB40D3" w:rsidP="00CF3B07">
            <w:pPr>
              <w:rPr>
                <w:rFonts w:ascii="Arial" w:hAnsi="Arial" w:cs="Arial"/>
                <w:sz w:val="18"/>
                <w:szCs w:val="18"/>
              </w:rPr>
            </w:pPr>
            <w:r>
              <w:rPr>
                <w:rFonts w:ascii="Arial" w:hAnsi="Arial"/>
                <w:sz w:val="18"/>
              </w:rPr>
              <w:t>Verschmutzungsfaktor.</w:t>
            </w:r>
          </w:p>
          <w:p w14:paraId="3B6CDC05" w14:textId="601FF955" w:rsidR="00EB40D3" w:rsidRDefault="00EB40D3" w:rsidP="00F821E3">
            <w:pPr>
              <w:rPr>
                <w:rFonts w:ascii="Arial" w:hAnsi="Arial" w:cs="Arial"/>
                <w:sz w:val="18"/>
                <w:szCs w:val="18"/>
              </w:rPr>
            </w:pPr>
            <w:r>
              <w:rPr>
                <w:rFonts w:ascii="Arial" w:hAnsi="Arial"/>
                <w:sz w:val="18"/>
              </w:rPr>
              <w:t xml:space="preserve">Der Betrag wird gemäss der Gebühr für häusliches </w:t>
            </w:r>
            <w:r w:rsidR="00BA4540">
              <w:rPr>
                <w:rFonts w:ascii="Arial" w:hAnsi="Arial"/>
                <w:sz w:val="18"/>
              </w:rPr>
              <w:t xml:space="preserve"> bzw. </w:t>
            </w:r>
            <w:r w:rsidR="00FB2D82">
              <w:rPr>
                <w:rFonts w:ascii="Arial" w:hAnsi="Arial"/>
                <w:sz w:val="18"/>
              </w:rPr>
              <w:t>ähnliches</w:t>
            </w:r>
            <w:r>
              <w:rPr>
                <w:rFonts w:ascii="Arial" w:hAnsi="Arial"/>
                <w:sz w:val="18"/>
              </w:rPr>
              <w:t xml:space="preserve"> Abwasser berechnet und mit dem Verschmutzungsfaktor multipliziert, der sich aus dem Verhältnis der gewichteten Einwohnergleichwerte zu den hydraulischen Einwohnergleichwerten ergibt.</w:t>
            </w:r>
          </w:p>
        </w:tc>
        <w:tc>
          <w:tcPr>
            <w:tcW w:w="5150" w:type="dxa"/>
            <w:shd w:val="clear" w:color="auto" w:fill="A8D08D" w:themeFill="accent6" w:themeFillTint="99"/>
          </w:tcPr>
          <w:p w14:paraId="4B07A97A" w14:textId="3AC86129" w:rsidR="00EB40D3" w:rsidRPr="001B4838" w:rsidRDefault="00F821E3" w:rsidP="00CF3B07">
            <w:pPr>
              <w:rPr>
                <w:rFonts w:ascii="Arial" w:hAnsi="Arial" w:cs="Arial"/>
                <w:sz w:val="18"/>
                <w:szCs w:val="18"/>
              </w:rPr>
            </w:pPr>
            <w:r>
              <w:rPr>
                <w:rFonts w:ascii="Arial" w:hAnsi="Arial"/>
                <w:sz w:val="18"/>
              </w:rPr>
              <w:t>Gemäss Wasserzähler abgegebenes Trinkwasser, mit den erforderlichen Berichtigungen. Folgendes ist zu berücksichtigen</w:t>
            </w:r>
            <w:r w:rsidR="00EB40D3">
              <w:rPr>
                <w:rFonts w:ascii="Arial" w:hAnsi="Arial"/>
                <w:sz w:val="18"/>
              </w:rPr>
              <w:t>:</w:t>
            </w:r>
          </w:p>
          <w:p w14:paraId="7FFD80DD" w14:textId="34E8E78B" w:rsidR="00EB40D3" w:rsidRPr="001B4838" w:rsidRDefault="00F821E3" w:rsidP="00CF3B07">
            <w:pPr>
              <w:pStyle w:val="Paragraphedeliste"/>
              <w:numPr>
                <w:ilvl w:val="0"/>
                <w:numId w:val="3"/>
              </w:numPr>
              <w:ind w:left="175" w:hanging="175"/>
              <w:rPr>
                <w:rFonts w:ascii="Arial" w:hAnsi="Arial" w:cs="Arial"/>
                <w:sz w:val="18"/>
                <w:szCs w:val="18"/>
              </w:rPr>
            </w:pPr>
            <w:r>
              <w:rPr>
                <w:rFonts w:ascii="Arial" w:hAnsi="Arial"/>
                <w:sz w:val="18"/>
              </w:rPr>
              <w:t>das verteilte, aber nicht in die Kanalisation eingeleitete Wasser (2. Zähler)</w:t>
            </w:r>
          </w:p>
          <w:p w14:paraId="4193430E" w14:textId="3A51158A" w:rsidR="00EB40D3" w:rsidRDefault="00EB40D3" w:rsidP="00CF3B07">
            <w:pPr>
              <w:pStyle w:val="Paragraphedeliste"/>
              <w:numPr>
                <w:ilvl w:val="0"/>
                <w:numId w:val="3"/>
              </w:numPr>
              <w:ind w:left="175" w:hanging="175"/>
              <w:rPr>
                <w:rFonts w:ascii="Arial" w:hAnsi="Arial" w:cs="Arial"/>
                <w:sz w:val="18"/>
                <w:szCs w:val="18"/>
              </w:rPr>
            </w:pPr>
            <w:r>
              <w:rPr>
                <w:rFonts w:ascii="Arial" w:hAnsi="Arial"/>
                <w:sz w:val="18"/>
              </w:rPr>
              <w:t>das Wasser privaten Ursprungs und/oder aufgefangene</w:t>
            </w:r>
            <w:r w:rsidR="00F821E3">
              <w:rPr>
                <w:rFonts w:ascii="Arial" w:hAnsi="Arial"/>
                <w:sz w:val="18"/>
              </w:rPr>
              <w:t xml:space="preserve"> </w:t>
            </w:r>
            <w:r>
              <w:rPr>
                <w:rFonts w:ascii="Arial" w:hAnsi="Arial"/>
                <w:sz w:val="18"/>
              </w:rPr>
              <w:t xml:space="preserve">Regenwasser, das </w:t>
            </w:r>
            <w:r w:rsidR="00F821E3">
              <w:rPr>
                <w:rFonts w:ascii="Arial" w:hAnsi="Arial"/>
                <w:sz w:val="18"/>
              </w:rPr>
              <w:t xml:space="preserve">in </w:t>
            </w:r>
            <w:r>
              <w:rPr>
                <w:rFonts w:ascii="Arial" w:hAnsi="Arial"/>
                <w:sz w:val="18"/>
              </w:rPr>
              <w:t xml:space="preserve">die Kanalisation </w:t>
            </w:r>
            <w:r w:rsidR="00B550AF">
              <w:rPr>
                <w:rFonts w:ascii="Arial" w:hAnsi="Arial"/>
                <w:sz w:val="18"/>
              </w:rPr>
              <w:t>eingeleitet</w:t>
            </w:r>
            <w:r>
              <w:rPr>
                <w:rFonts w:ascii="Arial" w:hAnsi="Arial"/>
                <w:sz w:val="18"/>
              </w:rPr>
              <w:t xml:space="preserve"> wird</w:t>
            </w:r>
          </w:p>
          <w:p w14:paraId="391B1B85" w14:textId="77777777" w:rsidR="00EB40D3" w:rsidRPr="00C5184C" w:rsidRDefault="00EB40D3" w:rsidP="00CF3B07">
            <w:pPr>
              <w:rPr>
                <w:rFonts w:ascii="Arial" w:hAnsi="Arial" w:cs="Arial"/>
                <w:sz w:val="18"/>
                <w:szCs w:val="18"/>
              </w:rPr>
            </w:pPr>
          </w:p>
          <w:p w14:paraId="5A41740C" w14:textId="13EAD49A" w:rsidR="00EB40D3" w:rsidRPr="00F821E3" w:rsidRDefault="00F821E3" w:rsidP="00F821E3">
            <w:pPr>
              <w:rPr>
                <w:rFonts w:ascii="Arial" w:hAnsi="Arial" w:cs="Arial"/>
                <w:sz w:val="18"/>
                <w:szCs w:val="18"/>
              </w:rPr>
            </w:pPr>
            <w:r w:rsidRPr="00F821E3">
              <w:rPr>
                <w:rFonts w:ascii="Arial" w:hAnsi="Arial" w:cs="Arial"/>
                <w:sz w:val="18"/>
                <w:szCs w:val="18"/>
              </w:rPr>
              <w:t>Anzahl gewichteter Einwohnergleichwerte, welche gestützt auf der INDUTAX Methode berechnet werden.</w:t>
            </w:r>
          </w:p>
        </w:tc>
      </w:tr>
      <w:tr w:rsidR="00EB40D3" w:rsidRPr="00FB221C" w14:paraId="0C8E1F7A" w14:textId="77777777" w:rsidTr="00CF3B07">
        <w:tblPrEx>
          <w:tblCellMar>
            <w:top w:w="57" w:type="dxa"/>
            <w:left w:w="57" w:type="dxa"/>
            <w:bottom w:w="57" w:type="dxa"/>
            <w:right w:w="57" w:type="dxa"/>
          </w:tblCellMar>
        </w:tblPrEx>
        <w:trPr>
          <w:cantSplit/>
          <w:trHeight w:val="746"/>
          <w:tblHeader/>
        </w:trPr>
        <w:tc>
          <w:tcPr>
            <w:tcW w:w="396" w:type="dxa"/>
            <w:vMerge/>
            <w:shd w:val="clear" w:color="auto" w:fill="D9D9D9" w:themeFill="background1" w:themeFillShade="D9"/>
            <w:textDirection w:val="btLr"/>
            <w:vAlign w:val="center"/>
          </w:tcPr>
          <w:p w14:paraId="425FFE3B" w14:textId="77777777" w:rsidR="00EB40D3" w:rsidRPr="00C5184C" w:rsidRDefault="00EB40D3" w:rsidP="00CF3B07">
            <w:pPr>
              <w:jc w:val="center"/>
              <w:rPr>
                <w:rFonts w:ascii="Arial" w:hAnsi="Arial" w:cs="Arial"/>
                <w:sz w:val="18"/>
                <w:szCs w:val="18"/>
              </w:rPr>
            </w:pPr>
          </w:p>
        </w:tc>
        <w:tc>
          <w:tcPr>
            <w:tcW w:w="2779" w:type="dxa"/>
            <w:vMerge/>
          </w:tcPr>
          <w:p w14:paraId="77A8E968" w14:textId="77777777" w:rsidR="00EB40D3" w:rsidRPr="00C5184C" w:rsidRDefault="00EB40D3" w:rsidP="00CF3B07">
            <w:pPr>
              <w:rPr>
                <w:rFonts w:ascii="Arial" w:hAnsi="Arial" w:cs="Arial"/>
                <w:sz w:val="18"/>
                <w:szCs w:val="18"/>
              </w:rPr>
            </w:pPr>
          </w:p>
        </w:tc>
        <w:tc>
          <w:tcPr>
            <w:tcW w:w="1694" w:type="dxa"/>
            <w:vMerge/>
            <w:vAlign w:val="center"/>
          </w:tcPr>
          <w:p w14:paraId="260F4207" w14:textId="77777777" w:rsidR="00EB40D3" w:rsidRPr="00C5184C" w:rsidRDefault="00EB40D3" w:rsidP="00CF3B07">
            <w:pPr>
              <w:rPr>
                <w:rFonts w:ascii="Arial" w:hAnsi="Arial" w:cs="Arial"/>
                <w:b/>
                <w:sz w:val="18"/>
                <w:szCs w:val="18"/>
              </w:rPr>
            </w:pPr>
          </w:p>
        </w:tc>
        <w:tc>
          <w:tcPr>
            <w:tcW w:w="5149" w:type="dxa"/>
            <w:shd w:val="clear" w:color="auto" w:fill="E2EFD9" w:themeFill="accent6" w:themeFillTint="33"/>
          </w:tcPr>
          <w:p w14:paraId="3264DB23" w14:textId="1FC16AD1" w:rsidR="00EB40D3" w:rsidRDefault="00EB40D3" w:rsidP="00F821E3">
            <w:pPr>
              <w:spacing w:before="60" w:after="60"/>
              <w:rPr>
                <w:rFonts w:ascii="Arial" w:hAnsi="Arial" w:cs="Arial"/>
                <w:sz w:val="18"/>
                <w:szCs w:val="18"/>
              </w:rPr>
            </w:pPr>
            <w:r>
              <w:rPr>
                <w:rFonts w:ascii="Arial" w:hAnsi="Arial"/>
                <w:sz w:val="18"/>
              </w:rPr>
              <w:t xml:space="preserve">Wenn keine Wasserzähler vorhanden sind, werden </w:t>
            </w:r>
            <w:r w:rsidR="00F821E3">
              <w:rPr>
                <w:rFonts w:ascii="Arial" w:hAnsi="Arial"/>
                <w:sz w:val="18"/>
              </w:rPr>
              <w:t xml:space="preserve">die </w:t>
            </w:r>
            <w:r>
              <w:rPr>
                <w:rFonts w:ascii="Arial" w:hAnsi="Arial"/>
                <w:sz w:val="18"/>
              </w:rPr>
              <w:t>Wasser</w:t>
            </w:r>
            <w:r w:rsidR="00F821E3">
              <w:rPr>
                <w:rFonts w:ascii="Arial" w:hAnsi="Arial"/>
                <w:sz w:val="18"/>
              </w:rPr>
              <w:t>menge</w:t>
            </w:r>
            <w:r>
              <w:rPr>
                <w:rFonts w:ascii="Arial" w:hAnsi="Arial"/>
                <w:sz w:val="18"/>
              </w:rPr>
              <w:t xml:space="preserve"> und der Verschmutzungsfaktor mittels Indikatoren gemäss Liste im Anhang geschätzt.</w:t>
            </w:r>
          </w:p>
        </w:tc>
        <w:tc>
          <w:tcPr>
            <w:tcW w:w="5150" w:type="dxa"/>
            <w:shd w:val="clear" w:color="auto" w:fill="E2EFD9" w:themeFill="accent6" w:themeFillTint="33"/>
          </w:tcPr>
          <w:p w14:paraId="6237AA53" w14:textId="77777777" w:rsidR="00EB40D3" w:rsidRPr="00C5184C" w:rsidRDefault="00EB40D3" w:rsidP="00CF3B07">
            <w:pPr>
              <w:spacing w:before="60" w:after="60"/>
              <w:rPr>
                <w:rFonts w:ascii="Arial" w:hAnsi="Arial" w:cs="Arial"/>
                <w:sz w:val="18"/>
                <w:szCs w:val="18"/>
              </w:rPr>
            </w:pPr>
          </w:p>
        </w:tc>
      </w:tr>
    </w:tbl>
    <w:p w14:paraId="79ADC4BE" w14:textId="70AB329F" w:rsidR="00F35EF5" w:rsidRPr="00C5184C" w:rsidRDefault="00F35EF5"/>
    <w:tbl>
      <w:tblPr>
        <w:tblStyle w:val="Grilledutableau"/>
        <w:tblW w:w="0" w:type="auto"/>
        <w:tblLayout w:type="fixed"/>
        <w:tblLook w:val="04A0" w:firstRow="1" w:lastRow="0" w:firstColumn="1" w:lastColumn="0" w:noHBand="0" w:noVBand="1"/>
      </w:tblPr>
      <w:tblGrid>
        <w:gridCol w:w="5313"/>
        <w:gridCol w:w="9566"/>
      </w:tblGrid>
      <w:tr w:rsidR="00F35EF5" w14:paraId="195709D8" w14:textId="2813CE9D" w:rsidTr="00933A84">
        <w:tc>
          <w:tcPr>
            <w:tcW w:w="5313" w:type="dxa"/>
            <w:tcBorders>
              <w:top w:val="nil"/>
              <w:left w:val="nil"/>
              <w:bottom w:val="single" w:sz="4" w:space="0" w:color="auto"/>
              <w:right w:val="nil"/>
            </w:tcBorders>
          </w:tcPr>
          <w:p w14:paraId="2AE7D622" w14:textId="72C20215" w:rsidR="00F35EF5" w:rsidRPr="00BC3B76" w:rsidRDefault="00F35EF5" w:rsidP="00281808">
            <w:pPr>
              <w:spacing w:before="60" w:after="60"/>
              <w:rPr>
                <w:rFonts w:ascii="Arial" w:hAnsi="Arial" w:cs="Arial"/>
                <w:b/>
                <w:sz w:val="18"/>
                <w:szCs w:val="18"/>
              </w:rPr>
            </w:pPr>
          </w:p>
        </w:tc>
        <w:tc>
          <w:tcPr>
            <w:tcW w:w="9566" w:type="dxa"/>
            <w:tcBorders>
              <w:top w:val="nil"/>
              <w:left w:val="nil"/>
              <w:bottom w:val="single" w:sz="4" w:space="0" w:color="auto"/>
              <w:right w:val="nil"/>
            </w:tcBorders>
          </w:tcPr>
          <w:p w14:paraId="1B0E942C" w14:textId="17D6D771" w:rsidR="00F35EF5" w:rsidRPr="008A4FDF" w:rsidRDefault="00F35EF5" w:rsidP="00281808">
            <w:pPr>
              <w:spacing w:before="60" w:after="60"/>
              <w:rPr>
                <w:rFonts w:ascii="Arial" w:hAnsi="Arial" w:cs="Arial"/>
                <w:b/>
                <w:sz w:val="18"/>
                <w:szCs w:val="18"/>
              </w:rPr>
            </w:pPr>
          </w:p>
        </w:tc>
      </w:tr>
      <w:tr w:rsidR="00933A84" w14:paraId="722E9B04" w14:textId="77777777" w:rsidTr="00933A84">
        <w:tc>
          <w:tcPr>
            <w:tcW w:w="5313" w:type="dxa"/>
            <w:tcBorders>
              <w:top w:val="single" w:sz="4" w:space="0" w:color="auto"/>
              <w:right w:val="nil"/>
            </w:tcBorders>
          </w:tcPr>
          <w:p w14:paraId="3740290C" w14:textId="0C8F5855" w:rsidR="00933A84" w:rsidRDefault="00933A84" w:rsidP="00281808">
            <w:pPr>
              <w:spacing w:before="60" w:after="60"/>
              <w:rPr>
                <w:rFonts w:ascii="Arial" w:hAnsi="Arial"/>
                <w:b/>
                <w:sz w:val="18"/>
              </w:rPr>
            </w:pPr>
            <w:r>
              <w:rPr>
                <w:rFonts w:ascii="Arial" w:hAnsi="Arial"/>
                <w:b/>
                <w:sz w:val="18"/>
              </w:rPr>
              <w:t>Legende:</w:t>
            </w:r>
          </w:p>
        </w:tc>
        <w:tc>
          <w:tcPr>
            <w:tcW w:w="9566" w:type="dxa"/>
            <w:tcBorders>
              <w:top w:val="single" w:sz="4" w:space="0" w:color="auto"/>
              <w:left w:val="nil"/>
            </w:tcBorders>
          </w:tcPr>
          <w:p w14:paraId="337387D4" w14:textId="77777777" w:rsidR="00933A84" w:rsidRPr="00BC3B76" w:rsidRDefault="00933A84" w:rsidP="00281808">
            <w:pPr>
              <w:spacing w:before="60" w:after="60"/>
              <w:rPr>
                <w:rFonts w:ascii="Arial" w:hAnsi="Arial" w:cs="Arial"/>
                <w:b/>
                <w:sz w:val="18"/>
                <w:szCs w:val="18"/>
                <w:lang w:val="fr-CH"/>
              </w:rPr>
            </w:pPr>
          </w:p>
        </w:tc>
      </w:tr>
      <w:tr w:rsidR="00F35EF5" w:rsidRPr="00FB221C" w14:paraId="27DB39B3" w14:textId="77777777" w:rsidTr="00F821E3">
        <w:tc>
          <w:tcPr>
            <w:tcW w:w="5313" w:type="dxa"/>
            <w:shd w:val="clear" w:color="auto" w:fill="A8D08D" w:themeFill="accent6" w:themeFillTint="99"/>
            <w:vAlign w:val="center"/>
          </w:tcPr>
          <w:p w14:paraId="3B215D3D" w14:textId="5A839D33" w:rsidR="00F35EF5" w:rsidRPr="00BC3B76" w:rsidRDefault="00F35EF5" w:rsidP="00F821E3">
            <w:pPr>
              <w:spacing w:before="60" w:after="60"/>
              <w:rPr>
                <w:rFonts w:ascii="Arial" w:hAnsi="Arial" w:cs="Arial"/>
                <w:sz w:val="18"/>
                <w:szCs w:val="18"/>
              </w:rPr>
            </w:pPr>
            <w:r>
              <w:rPr>
                <w:rFonts w:ascii="Arial" w:hAnsi="Arial"/>
                <w:sz w:val="18"/>
              </w:rPr>
              <w:t xml:space="preserve">Gemäss der </w:t>
            </w:r>
            <w:r w:rsidR="00F821E3">
              <w:rPr>
                <w:rFonts w:ascii="Arial" w:hAnsi="Arial"/>
                <w:sz w:val="18"/>
              </w:rPr>
              <w:t>Richtlinie</w:t>
            </w:r>
            <w:r>
              <w:rPr>
                <w:rFonts w:ascii="Arial" w:hAnsi="Arial"/>
                <w:sz w:val="18"/>
              </w:rPr>
              <w:t xml:space="preserve"> «Gebührensystem und Kostenverteilung bei Abwasseranlagen» (VSA 2019) </w:t>
            </w:r>
            <w:r w:rsidR="00F821E3">
              <w:rPr>
                <w:rFonts w:ascii="Arial" w:hAnsi="Arial"/>
                <w:b/>
                <w:sz w:val="18"/>
              </w:rPr>
              <w:t xml:space="preserve">in erster Linie </w:t>
            </w:r>
            <w:r>
              <w:rPr>
                <w:rFonts w:ascii="Arial" w:hAnsi="Arial"/>
                <w:b/>
                <w:sz w:val="18"/>
              </w:rPr>
              <w:t>empfohlene</w:t>
            </w:r>
            <w:r>
              <w:rPr>
                <w:rFonts w:ascii="Arial" w:hAnsi="Arial"/>
                <w:sz w:val="18"/>
              </w:rPr>
              <w:t xml:space="preserve"> Erhebungsart</w:t>
            </w:r>
          </w:p>
        </w:tc>
        <w:tc>
          <w:tcPr>
            <w:tcW w:w="9566" w:type="dxa"/>
            <w:shd w:val="clear" w:color="auto" w:fill="FFE599" w:themeFill="accent4" w:themeFillTint="66"/>
            <w:vAlign w:val="center"/>
          </w:tcPr>
          <w:p w14:paraId="0A02C8BA" w14:textId="78AE1A2E" w:rsidR="00F35EF5" w:rsidRPr="00B42319" w:rsidRDefault="00F35EF5" w:rsidP="00BB4544">
            <w:pPr>
              <w:spacing w:before="60" w:after="60"/>
              <w:rPr>
                <w:rFonts w:ascii="Arial" w:hAnsi="Arial" w:cs="Arial"/>
                <w:sz w:val="18"/>
                <w:szCs w:val="18"/>
              </w:rPr>
            </w:pPr>
            <w:r>
              <w:rPr>
                <w:rFonts w:ascii="Arial" w:hAnsi="Arial"/>
                <w:sz w:val="18"/>
              </w:rPr>
              <w:t>Aufgrund erheblicher praktischer Nachteile oder fehlender Kausalität nicht empfohlene Erhebungsart</w:t>
            </w:r>
          </w:p>
        </w:tc>
      </w:tr>
      <w:tr w:rsidR="00F35EF5" w:rsidRPr="00FB221C" w14:paraId="631D1F2F" w14:textId="77777777" w:rsidTr="00F821E3">
        <w:tc>
          <w:tcPr>
            <w:tcW w:w="5313" w:type="dxa"/>
            <w:shd w:val="clear" w:color="auto" w:fill="E2EFD9" w:themeFill="accent6" w:themeFillTint="33"/>
            <w:vAlign w:val="center"/>
          </w:tcPr>
          <w:p w14:paraId="20414F5D" w14:textId="77777777" w:rsidR="00F35EF5" w:rsidRPr="00B42319" w:rsidRDefault="00F35EF5" w:rsidP="00281808">
            <w:pPr>
              <w:spacing w:before="60" w:after="60"/>
              <w:rPr>
                <w:rFonts w:ascii="Arial" w:hAnsi="Arial" w:cs="Arial"/>
                <w:sz w:val="18"/>
                <w:szCs w:val="18"/>
              </w:rPr>
            </w:pPr>
            <w:r>
              <w:rPr>
                <w:rFonts w:ascii="Arial" w:hAnsi="Arial"/>
                <w:sz w:val="18"/>
              </w:rPr>
              <w:t xml:space="preserve">Weitere empfohlene Erhebungsarten </w:t>
            </w:r>
          </w:p>
        </w:tc>
        <w:tc>
          <w:tcPr>
            <w:tcW w:w="9566" w:type="dxa"/>
            <w:shd w:val="clear" w:color="auto" w:fill="FF0000"/>
            <w:vAlign w:val="center"/>
          </w:tcPr>
          <w:p w14:paraId="048E5345" w14:textId="4ABD39C5" w:rsidR="00F35EF5" w:rsidRPr="00B42319" w:rsidRDefault="00F821E3" w:rsidP="00B3388E">
            <w:pPr>
              <w:spacing w:before="60" w:after="60"/>
              <w:rPr>
                <w:rFonts w:ascii="Arial" w:hAnsi="Arial" w:cs="Arial"/>
                <w:sz w:val="18"/>
                <w:szCs w:val="18"/>
              </w:rPr>
            </w:pPr>
            <w:r>
              <w:rPr>
                <w:rFonts w:ascii="Arial" w:hAnsi="Arial"/>
                <w:sz w:val="18"/>
              </w:rPr>
              <w:t>Aufgrund einer völlig fehlenden Kausalität rechtlich unzulässige Erhebungsart</w:t>
            </w:r>
          </w:p>
        </w:tc>
      </w:tr>
    </w:tbl>
    <w:p w14:paraId="49EFD928" w14:textId="655EBA32" w:rsidR="00F35EF5" w:rsidRDefault="00F35EF5"/>
    <w:p w14:paraId="7E1A09FE" w14:textId="77777777" w:rsidR="00F821E3" w:rsidRPr="00C5184C" w:rsidRDefault="00F821E3"/>
    <w:tbl>
      <w:tblPr>
        <w:tblStyle w:val="Grilledutableau"/>
        <w:tblW w:w="15168" w:type="dxa"/>
        <w:tblInd w:w="-10" w:type="dxa"/>
        <w:tblLayout w:type="fixed"/>
        <w:tblLook w:val="04A0" w:firstRow="1" w:lastRow="0" w:firstColumn="1" w:lastColumn="0" w:noHBand="0" w:noVBand="1"/>
      </w:tblPr>
      <w:tblGrid>
        <w:gridCol w:w="396"/>
        <w:gridCol w:w="2784"/>
        <w:gridCol w:w="1694"/>
        <w:gridCol w:w="5147"/>
        <w:gridCol w:w="5147"/>
      </w:tblGrid>
      <w:tr w:rsidR="00964578" w:rsidRPr="00983336" w14:paraId="0596F361" w14:textId="77777777" w:rsidTr="00E27E6B">
        <w:trPr>
          <w:trHeight w:val="306"/>
        </w:trPr>
        <w:tc>
          <w:tcPr>
            <w:tcW w:w="333" w:type="dxa"/>
            <w:tcBorders>
              <w:top w:val="nil"/>
              <w:left w:val="nil"/>
              <w:bottom w:val="single" w:sz="4" w:space="0" w:color="auto"/>
              <w:right w:val="nil"/>
            </w:tcBorders>
          </w:tcPr>
          <w:p w14:paraId="37A9CC47" w14:textId="77777777" w:rsidR="00F35EF5" w:rsidRPr="00C5184C" w:rsidRDefault="00F35EF5" w:rsidP="00281808">
            <w:pPr>
              <w:rPr>
                <w:rFonts w:ascii="Arial" w:hAnsi="Arial" w:cs="Arial"/>
                <w:b/>
                <w:sz w:val="18"/>
                <w:szCs w:val="18"/>
              </w:rPr>
            </w:pPr>
          </w:p>
        </w:tc>
        <w:tc>
          <w:tcPr>
            <w:tcW w:w="4497" w:type="dxa"/>
            <w:gridSpan w:val="2"/>
            <w:tcBorders>
              <w:top w:val="nil"/>
              <w:left w:val="nil"/>
              <w:bottom w:val="single" w:sz="4" w:space="0" w:color="auto"/>
              <w:right w:val="single" w:sz="4" w:space="0" w:color="auto"/>
            </w:tcBorders>
          </w:tcPr>
          <w:p w14:paraId="080E7EE3" w14:textId="77777777" w:rsidR="00F35EF5" w:rsidRPr="00C5184C" w:rsidRDefault="00F35EF5" w:rsidP="00E27E6B">
            <w:pPr>
              <w:spacing w:before="60" w:after="60"/>
              <w:rPr>
                <w:rFonts w:ascii="Arial" w:hAnsi="Arial" w:cs="Arial"/>
                <w:b/>
                <w:sz w:val="18"/>
                <w:szCs w:val="18"/>
              </w:rPr>
            </w:pPr>
          </w:p>
        </w:tc>
        <w:tc>
          <w:tcPr>
            <w:tcW w:w="5169" w:type="dxa"/>
            <w:tcBorders>
              <w:left w:val="single" w:sz="4" w:space="0" w:color="auto"/>
            </w:tcBorders>
            <w:shd w:val="clear" w:color="auto" w:fill="D9D9D9" w:themeFill="background1" w:themeFillShade="D9"/>
          </w:tcPr>
          <w:p w14:paraId="2F267BB2" w14:textId="645F6C65" w:rsidR="00F35EF5" w:rsidRPr="00983336" w:rsidRDefault="00F233E9" w:rsidP="00E27E6B">
            <w:pPr>
              <w:spacing w:before="60" w:after="60"/>
              <w:rPr>
                <w:rFonts w:ascii="Arial" w:hAnsi="Arial" w:cs="Arial"/>
                <w:b/>
                <w:sz w:val="18"/>
                <w:szCs w:val="18"/>
              </w:rPr>
            </w:pPr>
            <w:r>
              <w:rPr>
                <w:rFonts w:ascii="Arial" w:hAnsi="Arial"/>
                <w:b/>
                <w:sz w:val="18"/>
              </w:rPr>
              <w:t>Bemessungskriterien</w:t>
            </w:r>
          </w:p>
        </w:tc>
        <w:tc>
          <w:tcPr>
            <w:tcW w:w="5169" w:type="dxa"/>
            <w:shd w:val="clear" w:color="auto" w:fill="D9D9D9" w:themeFill="background1" w:themeFillShade="D9"/>
          </w:tcPr>
          <w:p w14:paraId="72641C1A" w14:textId="77777777" w:rsidR="00F35EF5" w:rsidRPr="00983336" w:rsidRDefault="00F35EF5" w:rsidP="00E27E6B">
            <w:pPr>
              <w:spacing w:before="60" w:after="60"/>
              <w:rPr>
                <w:rFonts w:ascii="Arial" w:hAnsi="Arial" w:cs="Arial"/>
                <w:b/>
                <w:sz w:val="18"/>
                <w:szCs w:val="18"/>
              </w:rPr>
            </w:pPr>
            <w:r>
              <w:rPr>
                <w:rFonts w:ascii="Arial" w:hAnsi="Arial"/>
                <w:b/>
                <w:sz w:val="18"/>
              </w:rPr>
              <w:t>Erforderliche Angaben</w:t>
            </w:r>
          </w:p>
        </w:tc>
      </w:tr>
      <w:tr w:rsidR="00BC2C78" w:rsidRPr="00FB221C" w14:paraId="4D0063B2" w14:textId="77777777" w:rsidTr="001577A4">
        <w:tblPrEx>
          <w:tblCellMar>
            <w:top w:w="57" w:type="dxa"/>
            <w:left w:w="57" w:type="dxa"/>
            <w:bottom w:w="57" w:type="dxa"/>
            <w:right w:w="57" w:type="dxa"/>
          </w:tblCellMar>
        </w:tblPrEx>
        <w:trPr>
          <w:cantSplit/>
          <w:trHeight w:val="2670"/>
          <w:tblHeader/>
        </w:trPr>
        <w:tc>
          <w:tcPr>
            <w:tcW w:w="397" w:type="dxa"/>
            <w:vMerge w:val="restart"/>
            <w:tcBorders>
              <w:top w:val="single" w:sz="4" w:space="0" w:color="auto"/>
            </w:tcBorders>
            <w:shd w:val="clear" w:color="auto" w:fill="D9D9D9" w:themeFill="background1" w:themeFillShade="D9"/>
            <w:textDirection w:val="btLr"/>
            <w:vAlign w:val="center"/>
          </w:tcPr>
          <w:p w14:paraId="53CA5C04" w14:textId="5F07A28E" w:rsidR="00BC2C78" w:rsidRPr="00FB6E1B" w:rsidRDefault="004D3759" w:rsidP="00F350BD">
            <w:pPr>
              <w:jc w:val="center"/>
              <w:rPr>
                <w:rFonts w:ascii="Arial" w:hAnsi="Arial" w:cs="Arial"/>
                <w:b/>
                <w:sz w:val="18"/>
                <w:szCs w:val="18"/>
              </w:rPr>
            </w:pPr>
            <w:bookmarkStart w:id="1" w:name="_Hlk36471651"/>
            <w:r>
              <w:rPr>
                <w:rFonts w:ascii="Arial" w:hAnsi="Arial"/>
                <w:b/>
                <w:sz w:val="18"/>
              </w:rPr>
              <w:t>Jährliche Benutzungsgebühr: Kombinierte Gebühr (</w:t>
            </w:r>
            <w:r w:rsidR="0043525E" w:rsidRPr="0043525E">
              <w:rPr>
                <w:rFonts w:ascii="Arial" w:hAnsi="Arial" w:cs="Arial"/>
                <w:b/>
                <w:sz w:val="18"/>
                <w:szCs w:val="18"/>
              </w:rPr>
              <w:t>"</w:t>
            </w:r>
            <w:r>
              <w:rPr>
                <w:rFonts w:ascii="Arial" w:hAnsi="Arial"/>
                <w:b/>
                <w:sz w:val="18"/>
              </w:rPr>
              <w:t>St</w:t>
            </w:r>
            <w:r w:rsidR="006F7B31">
              <w:rPr>
                <w:rFonts w:ascii="Arial" w:hAnsi="Arial"/>
                <w:b/>
                <w:sz w:val="18"/>
              </w:rPr>
              <w:t>affel</w:t>
            </w:r>
            <w:r>
              <w:rPr>
                <w:rFonts w:ascii="Arial" w:hAnsi="Arial"/>
                <w:b/>
                <w:sz w:val="18"/>
              </w:rPr>
              <w:t>tarif</w:t>
            </w:r>
            <w:r w:rsidR="0043525E" w:rsidRPr="0043525E">
              <w:rPr>
                <w:rFonts w:ascii="Arial" w:hAnsi="Arial" w:cs="Arial"/>
                <w:b/>
                <w:sz w:val="18"/>
                <w:szCs w:val="18"/>
              </w:rPr>
              <w:t>"</w:t>
            </w:r>
            <w:r>
              <w:rPr>
                <w:rFonts w:ascii="Arial" w:hAnsi="Arial"/>
                <w:b/>
                <w:sz w:val="18"/>
              </w:rPr>
              <w:t>)</w:t>
            </w:r>
          </w:p>
        </w:tc>
        <w:tc>
          <w:tcPr>
            <w:tcW w:w="2796" w:type="dxa"/>
            <w:vMerge w:val="restart"/>
            <w:tcBorders>
              <w:top w:val="single" w:sz="4" w:space="0" w:color="auto"/>
            </w:tcBorders>
          </w:tcPr>
          <w:p w14:paraId="1538E55E" w14:textId="12CD4636" w:rsidR="00BC2C78" w:rsidRDefault="00F821E3" w:rsidP="00F350BD">
            <w:pPr>
              <w:rPr>
                <w:rFonts w:ascii="Arial" w:hAnsi="Arial" w:cs="Arial"/>
                <w:sz w:val="18"/>
                <w:szCs w:val="18"/>
              </w:rPr>
            </w:pPr>
            <w:r>
              <w:rPr>
                <w:rFonts w:ascii="Arial" w:hAnsi="Arial"/>
                <w:b/>
                <w:sz w:val="18"/>
              </w:rPr>
              <w:t>Grundsatz</w:t>
            </w:r>
            <w:r w:rsidR="00BC2C78">
              <w:rPr>
                <w:rFonts w:ascii="Arial" w:hAnsi="Arial"/>
                <w:sz w:val="18"/>
              </w:rPr>
              <w:t xml:space="preserve">: Die kombinierte Gebühr ist ein Sonderfall, in dem die Grundgebühr und die variable Gebühr zusammengelegt werden. Die theoretische Grundgebühr wird festgelegt unter der Annahme, dass pro </w:t>
            </w:r>
            <w:r w:rsidR="006F7B31">
              <w:rPr>
                <w:rFonts w:ascii="Arial" w:hAnsi="Arial"/>
                <w:sz w:val="18"/>
              </w:rPr>
              <w:t>Schmutzwasserwert</w:t>
            </w:r>
            <w:r w:rsidR="00BC2C78">
              <w:rPr>
                <w:rFonts w:ascii="Arial" w:hAnsi="Arial"/>
                <w:sz w:val="18"/>
              </w:rPr>
              <w:t xml:space="preserve"> jährlich ungefähr 4 m</w:t>
            </w:r>
            <w:r w:rsidR="00BC2C78">
              <w:rPr>
                <w:rFonts w:ascii="Arial" w:hAnsi="Arial"/>
                <w:sz w:val="18"/>
                <w:vertAlign w:val="superscript"/>
              </w:rPr>
              <w:t>3</w:t>
            </w:r>
            <w:r w:rsidR="00BC2C78">
              <w:rPr>
                <w:rFonts w:ascii="Arial" w:hAnsi="Arial"/>
                <w:sz w:val="18"/>
              </w:rPr>
              <w:t xml:space="preserve"> Wasser verbraucht werden. Hinzu komm</w:t>
            </w:r>
            <w:r w:rsidR="00603B60">
              <w:rPr>
                <w:rFonts w:ascii="Arial" w:hAnsi="Arial"/>
                <w:sz w:val="18"/>
              </w:rPr>
              <w:t>en</w:t>
            </w:r>
            <w:r w:rsidR="00BC2C78">
              <w:rPr>
                <w:rFonts w:ascii="Arial" w:hAnsi="Arial"/>
                <w:sz w:val="18"/>
              </w:rPr>
              <w:t xml:space="preserve"> eine variable Gebühr (siehe oben) sowie eine Grundgebühr für Regen</w:t>
            </w:r>
            <w:r w:rsidR="009A63D4">
              <w:rPr>
                <w:rFonts w:ascii="Arial" w:hAnsi="Arial"/>
                <w:sz w:val="18"/>
              </w:rPr>
              <w:t>ab</w:t>
            </w:r>
            <w:r w:rsidR="00BC2C78">
              <w:rPr>
                <w:rFonts w:ascii="Arial" w:hAnsi="Arial"/>
                <w:sz w:val="18"/>
              </w:rPr>
              <w:t>wasser.</w:t>
            </w:r>
          </w:p>
          <w:p w14:paraId="7B16846B" w14:textId="77777777" w:rsidR="001577A4" w:rsidRPr="00C5184C" w:rsidRDefault="001577A4" w:rsidP="00F350BD">
            <w:pPr>
              <w:rPr>
                <w:rFonts w:ascii="Arial" w:hAnsi="Arial" w:cs="Arial"/>
                <w:sz w:val="18"/>
                <w:szCs w:val="18"/>
              </w:rPr>
            </w:pPr>
          </w:p>
          <w:p w14:paraId="30AC1180" w14:textId="77777777" w:rsidR="00B56999" w:rsidRDefault="00BC2C78" w:rsidP="00F350BD">
            <w:pPr>
              <w:rPr>
                <w:rFonts w:ascii="Arial" w:hAnsi="Arial" w:cs="Arial"/>
                <w:sz w:val="18"/>
                <w:szCs w:val="18"/>
              </w:rPr>
            </w:pPr>
            <w:r>
              <w:rPr>
                <w:rFonts w:ascii="Arial" w:hAnsi="Arial"/>
                <w:b/>
                <w:i/>
                <w:sz w:val="18"/>
              </w:rPr>
              <w:t>Vorteil:</w:t>
            </w:r>
            <w:r>
              <w:rPr>
                <w:rFonts w:ascii="Arial" w:hAnsi="Arial"/>
                <w:sz w:val="18"/>
              </w:rPr>
              <w:t xml:space="preserve"> </w:t>
            </w:r>
          </w:p>
          <w:p w14:paraId="51A937FB" w14:textId="2E08E9D0" w:rsidR="00BC2C78" w:rsidRPr="00E27E6B" w:rsidRDefault="00B56999">
            <w:pPr>
              <w:rPr>
                <w:rFonts w:ascii="Arial" w:hAnsi="Arial" w:cs="Arial"/>
                <w:sz w:val="18"/>
                <w:szCs w:val="18"/>
              </w:rPr>
            </w:pPr>
            <w:r>
              <w:rPr>
                <w:rFonts w:ascii="Arial" w:hAnsi="Arial"/>
                <w:sz w:val="18"/>
              </w:rPr>
              <w:t>- für die Rechnungsstellung ist eine einzige Angabe (Wasserverbrauch) erforderlich.</w:t>
            </w:r>
          </w:p>
          <w:p w14:paraId="04B22181" w14:textId="0DB52B2B" w:rsidR="00BC2C78" w:rsidRDefault="00BC2C78" w:rsidP="00F350BD">
            <w:pPr>
              <w:rPr>
                <w:rFonts w:ascii="Arial" w:hAnsi="Arial" w:cs="Arial"/>
                <w:sz w:val="18"/>
                <w:szCs w:val="18"/>
              </w:rPr>
            </w:pPr>
            <w:r>
              <w:rPr>
                <w:rFonts w:ascii="Arial" w:hAnsi="Arial"/>
                <w:b/>
                <w:i/>
                <w:sz w:val="18"/>
              </w:rPr>
              <w:t>Nachteile:</w:t>
            </w:r>
            <w:r>
              <w:rPr>
                <w:rFonts w:ascii="Arial" w:hAnsi="Arial"/>
                <w:sz w:val="18"/>
              </w:rPr>
              <w:t xml:space="preserve"> </w:t>
            </w:r>
          </w:p>
          <w:p w14:paraId="7EC6230E" w14:textId="77777777" w:rsidR="00BC2C78" w:rsidRDefault="00BC2C78" w:rsidP="00F350BD">
            <w:pPr>
              <w:rPr>
                <w:rFonts w:ascii="Arial" w:hAnsi="Arial" w:cs="Arial"/>
                <w:sz w:val="18"/>
                <w:szCs w:val="18"/>
              </w:rPr>
            </w:pPr>
            <w:r>
              <w:rPr>
                <w:rFonts w:ascii="Arial" w:hAnsi="Arial"/>
                <w:sz w:val="18"/>
              </w:rPr>
              <w:t>- dieses Gebührensystem erfordert Wasserzähler.</w:t>
            </w:r>
          </w:p>
          <w:p w14:paraId="4776CAF7" w14:textId="77777777" w:rsidR="00BC2C78" w:rsidRDefault="00BC2C78" w:rsidP="00F350BD">
            <w:pPr>
              <w:rPr>
                <w:rFonts w:ascii="Arial" w:hAnsi="Arial" w:cs="Arial"/>
                <w:sz w:val="18"/>
                <w:szCs w:val="18"/>
              </w:rPr>
            </w:pPr>
            <w:r>
              <w:rPr>
                <w:rFonts w:ascii="Arial" w:hAnsi="Arial"/>
                <w:sz w:val="18"/>
              </w:rPr>
              <w:t>- dieses System eignet sich nicht für Gemeinden mit einem hohen Zweitwohnungsanteil, weil keine ausreichenden Grundgebühren generiert werden.</w:t>
            </w:r>
          </w:p>
          <w:p w14:paraId="3F7C25B5" w14:textId="77777777" w:rsidR="001577A4" w:rsidRPr="00C5184C" w:rsidRDefault="001577A4" w:rsidP="00F350BD">
            <w:pPr>
              <w:rPr>
                <w:rFonts w:ascii="Arial" w:hAnsi="Arial" w:cs="Arial"/>
                <w:sz w:val="18"/>
                <w:szCs w:val="18"/>
              </w:rPr>
            </w:pPr>
          </w:p>
          <w:p w14:paraId="573FC1BF" w14:textId="77777777" w:rsidR="001577A4" w:rsidRPr="00C5184C" w:rsidRDefault="001577A4" w:rsidP="00F350BD">
            <w:pPr>
              <w:rPr>
                <w:rFonts w:ascii="Arial" w:hAnsi="Arial" w:cs="Arial"/>
                <w:sz w:val="18"/>
                <w:szCs w:val="18"/>
              </w:rPr>
            </w:pPr>
          </w:p>
          <w:p w14:paraId="7C7194B2" w14:textId="1DFB92E9" w:rsidR="001577A4" w:rsidRPr="00C5184C" w:rsidRDefault="001577A4" w:rsidP="00F350BD">
            <w:pPr>
              <w:rPr>
                <w:rFonts w:ascii="Arial" w:hAnsi="Arial" w:cs="Arial"/>
                <w:sz w:val="18"/>
                <w:szCs w:val="18"/>
              </w:rPr>
            </w:pPr>
          </w:p>
        </w:tc>
        <w:tc>
          <w:tcPr>
            <w:tcW w:w="1701" w:type="dxa"/>
            <w:tcBorders>
              <w:top w:val="single" w:sz="4" w:space="0" w:color="auto"/>
              <w:bottom w:val="single" w:sz="4" w:space="0" w:color="auto"/>
            </w:tcBorders>
            <w:vAlign w:val="center"/>
          </w:tcPr>
          <w:p w14:paraId="30C7D9C3" w14:textId="0FBCEC5A" w:rsidR="00BC2C78" w:rsidRPr="00FB6E1B" w:rsidRDefault="006F7B31">
            <w:pPr>
              <w:rPr>
                <w:rFonts w:ascii="Arial" w:hAnsi="Arial" w:cs="Arial"/>
                <w:sz w:val="18"/>
                <w:szCs w:val="18"/>
              </w:rPr>
            </w:pPr>
            <w:r>
              <w:rPr>
                <w:rFonts w:ascii="Arial" w:hAnsi="Arial"/>
                <w:b/>
                <w:sz w:val="18"/>
              </w:rPr>
              <w:t>Schmutza</w:t>
            </w:r>
            <w:r w:rsidR="00BC2C78">
              <w:rPr>
                <w:rFonts w:ascii="Arial" w:hAnsi="Arial"/>
                <w:b/>
                <w:sz w:val="18"/>
              </w:rPr>
              <w:t>bwasser</w:t>
            </w:r>
            <w:r w:rsidR="00BC2C78">
              <w:rPr>
                <w:rFonts w:ascii="Arial" w:hAnsi="Arial"/>
                <w:sz w:val="18"/>
              </w:rPr>
              <w:t xml:space="preserve"> </w:t>
            </w:r>
            <w:r w:rsidR="00F34A84">
              <w:rPr>
                <w:rFonts w:ascii="Arial" w:hAnsi="Arial"/>
                <w:sz w:val="18"/>
              </w:rPr>
              <w:br/>
            </w:r>
            <w:r w:rsidR="009A63D4">
              <w:rPr>
                <w:rFonts w:ascii="Arial" w:hAnsi="Arial"/>
                <w:sz w:val="18"/>
              </w:rPr>
              <w:t xml:space="preserve">(häusliches oder </w:t>
            </w:r>
            <w:r w:rsidR="00FB2D82">
              <w:rPr>
                <w:rFonts w:ascii="Arial" w:hAnsi="Arial"/>
                <w:sz w:val="18"/>
              </w:rPr>
              <w:t>ähnliches</w:t>
            </w:r>
            <w:r w:rsidR="00BC2C78">
              <w:rPr>
                <w:rFonts w:ascii="Arial" w:hAnsi="Arial"/>
                <w:sz w:val="18"/>
              </w:rPr>
              <w:t xml:space="preserve"> Abwasser)</w:t>
            </w:r>
          </w:p>
        </w:tc>
        <w:tc>
          <w:tcPr>
            <w:tcW w:w="5169" w:type="dxa"/>
            <w:shd w:val="clear" w:color="auto" w:fill="A8D08D" w:themeFill="accent6" w:themeFillTint="99"/>
          </w:tcPr>
          <w:p w14:paraId="7DF9DBFD" w14:textId="35805C2D" w:rsidR="00BC2C78" w:rsidRPr="00FB6E1B" w:rsidRDefault="009A63D4" w:rsidP="008744F3">
            <w:pPr>
              <w:rPr>
                <w:rFonts w:ascii="Arial" w:hAnsi="Arial" w:cs="Arial"/>
                <w:sz w:val="18"/>
                <w:szCs w:val="18"/>
              </w:rPr>
            </w:pPr>
            <w:r>
              <w:rPr>
                <w:rFonts w:ascii="Arial" w:hAnsi="Arial"/>
                <w:sz w:val="18"/>
              </w:rPr>
              <w:t>Staffeltarif</w:t>
            </w:r>
          </w:p>
        </w:tc>
        <w:tc>
          <w:tcPr>
            <w:tcW w:w="5169" w:type="dxa"/>
            <w:shd w:val="clear" w:color="auto" w:fill="A8D08D" w:themeFill="accent6" w:themeFillTint="99"/>
          </w:tcPr>
          <w:p w14:paraId="11F9D1BE" w14:textId="1C0AA808" w:rsidR="00EB40D3" w:rsidRPr="001B4838" w:rsidRDefault="00F821E3" w:rsidP="00EB40D3">
            <w:pPr>
              <w:rPr>
                <w:rFonts w:ascii="Arial" w:hAnsi="Arial" w:cs="Arial"/>
                <w:sz w:val="18"/>
                <w:szCs w:val="18"/>
              </w:rPr>
            </w:pPr>
            <w:r>
              <w:rPr>
                <w:rFonts w:ascii="Arial" w:hAnsi="Arial"/>
                <w:sz w:val="18"/>
              </w:rPr>
              <w:t>Gemäss Wasserzähler abgegebenes Trinkwasser, mit den erforderlichen Berichtigungen. Folgendes ist zu berücksichtigen</w:t>
            </w:r>
            <w:r w:rsidR="00EB40D3">
              <w:rPr>
                <w:rFonts w:ascii="Arial" w:hAnsi="Arial"/>
                <w:sz w:val="18"/>
              </w:rPr>
              <w:t>:</w:t>
            </w:r>
          </w:p>
          <w:p w14:paraId="179A9156" w14:textId="43DEA2C6" w:rsidR="00B550AF" w:rsidRPr="001B4838" w:rsidRDefault="00F821E3" w:rsidP="00B550AF">
            <w:pPr>
              <w:pStyle w:val="Paragraphedeliste"/>
              <w:numPr>
                <w:ilvl w:val="0"/>
                <w:numId w:val="3"/>
              </w:numPr>
              <w:ind w:left="175" w:hanging="175"/>
              <w:rPr>
                <w:rFonts w:ascii="Arial" w:hAnsi="Arial" w:cs="Arial"/>
                <w:sz w:val="18"/>
                <w:szCs w:val="18"/>
              </w:rPr>
            </w:pPr>
            <w:r>
              <w:rPr>
                <w:rFonts w:ascii="Arial" w:hAnsi="Arial"/>
                <w:sz w:val="18"/>
              </w:rPr>
              <w:t xml:space="preserve">das </w:t>
            </w:r>
            <w:r w:rsidR="009A63D4">
              <w:rPr>
                <w:rFonts w:ascii="Arial" w:hAnsi="Arial"/>
                <w:sz w:val="18"/>
              </w:rPr>
              <w:t>abgegebene</w:t>
            </w:r>
            <w:r>
              <w:rPr>
                <w:rFonts w:ascii="Arial" w:hAnsi="Arial"/>
                <w:sz w:val="18"/>
              </w:rPr>
              <w:t>, aber nicht in die Kanalisation eingeleitete Wasser (2. Zähler)</w:t>
            </w:r>
          </w:p>
          <w:p w14:paraId="7579640E" w14:textId="4E0CF718" w:rsidR="00BC2C78" w:rsidRPr="00FB6E1B" w:rsidRDefault="00B550AF" w:rsidP="009A63D4">
            <w:pPr>
              <w:pStyle w:val="Paragraphedeliste"/>
              <w:numPr>
                <w:ilvl w:val="0"/>
                <w:numId w:val="3"/>
              </w:numPr>
              <w:ind w:left="175" w:hanging="175"/>
              <w:rPr>
                <w:rFonts w:ascii="Arial" w:hAnsi="Arial" w:cs="Arial"/>
                <w:sz w:val="18"/>
                <w:szCs w:val="18"/>
              </w:rPr>
            </w:pPr>
            <w:r>
              <w:rPr>
                <w:rFonts w:ascii="Arial" w:hAnsi="Arial"/>
                <w:sz w:val="18"/>
              </w:rPr>
              <w:t>das Wasser privaten Ursprungs und/oder aufgefangene</w:t>
            </w:r>
            <w:r w:rsidR="009A63D4">
              <w:rPr>
                <w:rFonts w:ascii="Arial" w:hAnsi="Arial"/>
                <w:sz w:val="18"/>
              </w:rPr>
              <w:t xml:space="preserve"> </w:t>
            </w:r>
            <w:r>
              <w:rPr>
                <w:rFonts w:ascii="Arial" w:hAnsi="Arial"/>
                <w:sz w:val="18"/>
              </w:rPr>
              <w:t>Regen</w:t>
            </w:r>
            <w:r w:rsidR="007A7180">
              <w:rPr>
                <w:rFonts w:ascii="Arial" w:hAnsi="Arial"/>
                <w:sz w:val="18"/>
              </w:rPr>
              <w:t>ab</w:t>
            </w:r>
            <w:r>
              <w:rPr>
                <w:rFonts w:ascii="Arial" w:hAnsi="Arial"/>
                <w:sz w:val="18"/>
              </w:rPr>
              <w:t>wasser, das in die Kanalisation eingeleitet wird</w:t>
            </w:r>
          </w:p>
        </w:tc>
      </w:tr>
      <w:tr w:rsidR="00BC2C78" w:rsidRPr="00FB221C" w14:paraId="2F8E377C" w14:textId="77777777" w:rsidTr="00E27E6B">
        <w:tblPrEx>
          <w:tblCellMar>
            <w:top w:w="57" w:type="dxa"/>
            <w:left w:w="57" w:type="dxa"/>
            <w:bottom w:w="57" w:type="dxa"/>
            <w:right w:w="57" w:type="dxa"/>
          </w:tblCellMar>
        </w:tblPrEx>
        <w:trPr>
          <w:cantSplit/>
          <w:trHeight w:val="2712"/>
          <w:tblHeader/>
        </w:trPr>
        <w:tc>
          <w:tcPr>
            <w:tcW w:w="333" w:type="dxa"/>
            <w:vMerge/>
            <w:shd w:val="clear" w:color="auto" w:fill="D9D9D9" w:themeFill="background1" w:themeFillShade="D9"/>
            <w:textDirection w:val="btLr"/>
            <w:vAlign w:val="center"/>
          </w:tcPr>
          <w:p w14:paraId="573F1641" w14:textId="77777777" w:rsidR="00BC2C78" w:rsidRPr="00C5184C" w:rsidRDefault="00BC2C78" w:rsidP="00F350BD">
            <w:pPr>
              <w:jc w:val="center"/>
              <w:rPr>
                <w:rFonts w:ascii="Arial" w:hAnsi="Arial" w:cs="Arial"/>
                <w:b/>
                <w:sz w:val="18"/>
                <w:szCs w:val="18"/>
              </w:rPr>
            </w:pPr>
          </w:p>
        </w:tc>
        <w:tc>
          <w:tcPr>
            <w:tcW w:w="2796" w:type="dxa"/>
            <w:vMerge/>
          </w:tcPr>
          <w:p w14:paraId="2A459920" w14:textId="77777777" w:rsidR="00BC2C78" w:rsidRPr="00C5184C" w:rsidRDefault="00BC2C78" w:rsidP="00F350BD">
            <w:pPr>
              <w:rPr>
                <w:rFonts w:ascii="Arial" w:hAnsi="Arial" w:cs="Arial"/>
                <w:b/>
                <w:sz w:val="18"/>
                <w:szCs w:val="18"/>
              </w:rPr>
            </w:pPr>
          </w:p>
        </w:tc>
        <w:tc>
          <w:tcPr>
            <w:tcW w:w="1701" w:type="dxa"/>
            <w:tcBorders>
              <w:top w:val="single" w:sz="4" w:space="0" w:color="auto"/>
            </w:tcBorders>
            <w:vAlign w:val="center"/>
          </w:tcPr>
          <w:p w14:paraId="4B102E7A" w14:textId="76669AE8" w:rsidR="00BC2C78" w:rsidRDefault="006F7B31">
            <w:pPr>
              <w:rPr>
                <w:rFonts w:ascii="Arial" w:hAnsi="Arial" w:cs="Arial"/>
                <w:b/>
                <w:sz w:val="18"/>
                <w:szCs w:val="18"/>
              </w:rPr>
            </w:pPr>
            <w:r>
              <w:rPr>
                <w:rFonts w:ascii="Arial" w:hAnsi="Arial"/>
                <w:b/>
                <w:sz w:val="18"/>
              </w:rPr>
              <w:t>Schmutza</w:t>
            </w:r>
            <w:r w:rsidR="00BC2C78">
              <w:rPr>
                <w:rFonts w:ascii="Arial" w:hAnsi="Arial"/>
                <w:b/>
                <w:sz w:val="18"/>
              </w:rPr>
              <w:t>bwasser</w:t>
            </w:r>
            <w:r w:rsidR="00BC2C78">
              <w:rPr>
                <w:rFonts w:ascii="Arial" w:hAnsi="Arial"/>
                <w:sz w:val="18"/>
              </w:rPr>
              <w:t xml:space="preserve"> </w:t>
            </w:r>
            <w:r w:rsidR="00F34A84">
              <w:rPr>
                <w:rFonts w:ascii="Arial" w:hAnsi="Arial"/>
                <w:sz w:val="18"/>
              </w:rPr>
              <w:br/>
            </w:r>
            <w:r w:rsidR="00BC2C78">
              <w:rPr>
                <w:rFonts w:ascii="Arial" w:hAnsi="Arial"/>
                <w:sz w:val="18"/>
              </w:rPr>
              <w:t>(andere Arten)</w:t>
            </w:r>
          </w:p>
        </w:tc>
        <w:tc>
          <w:tcPr>
            <w:tcW w:w="5169" w:type="dxa"/>
            <w:shd w:val="clear" w:color="auto" w:fill="A8D08D" w:themeFill="accent6" w:themeFillTint="99"/>
          </w:tcPr>
          <w:p w14:paraId="6C423125" w14:textId="1AA7DD18" w:rsidR="00BC2C78" w:rsidRDefault="00BC2C78" w:rsidP="008744F3">
            <w:pPr>
              <w:rPr>
                <w:rFonts w:ascii="Arial" w:hAnsi="Arial" w:cs="Arial"/>
                <w:sz w:val="18"/>
                <w:szCs w:val="18"/>
              </w:rPr>
            </w:pPr>
            <w:r>
              <w:rPr>
                <w:rFonts w:ascii="Arial" w:hAnsi="Arial"/>
                <w:sz w:val="18"/>
              </w:rPr>
              <w:t>Verschmutzungsfaktor.</w:t>
            </w:r>
          </w:p>
          <w:p w14:paraId="46D3CD98" w14:textId="6E62DBE3" w:rsidR="00BC2C78" w:rsidRPr="00FB6E1B" w:rsidRDefault="00BC2C78" w:rsidP="009A63D4">
            <w:pPr>
              <w:rPr>
                <w:rFonts w:ascii="Arial" w:hAnsi="Arial" w:cs="Arial"/>
                <w:sz w:val="18"/>
                <w:szCs w:val="18"/>
              </w:rPr>
            </w:pPr>
            <w:r>
              <w:rPr>
                <w:rFonts w:ascii="Arial" w:hAnsi="Arial"/>
                <w:sz w:val="18"/>
              </w:rPr>
              <w:t xml:space="preserve">Der Betrag wird gemäss der Gebühr für häusliches </w:t>
            </w:r>
            <w:r w:rsidR="009A63D4">
              <w:rPr>
                <w:rFonts w:ascii="Arial" w:hAnsi="Arial"/>
                <w:sz w:val="18"/>
              </w:rPr>
              <w:t xml:space="preserve">bzw. </w:t>
            </w:r>
            <w:r w:rsidR="00FB2D82">
              <w:rPr>
                <w:rFonts w:ascii="Arial" w:hAnsi="Arial"/>
                <w:sz w:val="18"/>
              </w:rPr>
              <w:t>ähnliches</w:t>
            </w:r>
            <w:r>
              <w:rPr>
                <w:rFonts w:ascii="Arial" w:hAnsi="Arial"/>
                <w:sz w:val="18"/>
              </w:rPr>
              <w:t xml:space="preserve"> Abwasser berechnet und mit dem Verschmutzungsfaktor multipliziert, der sich aus dem Verhältnis der gewichteten Einwohnergleichwerte zu den hydraulischen Einwohnergleichwerten ergibt.</w:t>
            </w:r>
          </w:p>
        </w:tc>
        <w:tc>
          <w:tcPr>
            <w:tcW w:w="5169" w:type="dxa"/>
            <w:shd w:val="clear" w:color="auto" w:fill="A8D08D" w:themeFill="accent6" w:themeFillTint="99"/>
          </w:tcPr>
          <w:p w14:paraId="0C1DD966" w14:textId="77777777" w:rsidR="009A63D4" w:rsidRPr="001B4838" w:rsidRDefault="009A63D4" w:rsidP="009A63D4">
            <w:pPr>
              <w:rPr>
                <w:rFonts w:ascii="Arial" w:hAnsi="Arial" w:cs="Arial"/>
                <w:sz w:val="18"/>
                <w:szCs w:val="18"/>
              </w:rPr>
            </w:pPr>
            <w:r>
              <w:rPr>
                <w:rFonts w:ascii="Arial" w:hAnsi="Arial"/>
                <w:sz w:val="18"/>
              </w:rPr>
              <w:t>Gemäss Wasserzähler abgegebenes Trinkwasser, mit den erforderlichen Berichtigungen. Folgendes ist zu berücksichtigen:</w:t>
            </w:r>
          </w:p>
          <w:p w14:paraId="7029D007" w14:textId="4A95E13F" w:rsidR="009A63D4" w:rsidRPr="009A63D4" w:rsidRDefault="009A63D4" w:rsidP="009A63D4">
            <w:pPr>
              <w:pStyle w:val="Paragraphedeliste"/>
              <w:numPr>
                <w:ilvl w:val="0"/>
                <w:numId w:val="3"/>
              </w:numPr>
              <w:ind w:left="175" w:hanging="175"/>
              <w:rPr>
                <w:rFonts w:ascii="Arial" w:hAnsi="Arial" w:cs="Arial"/>
                <w:sz w:val="18"/>
                <w:szCs w:val="18"/>
              </w:rPr>
            </w:pPr>
            <w:r>
              <w:rPr>
                <w:rFonts w:ascii="Arial" w:hAnsi="Arial"/>
                <w:sz w:val="18"/>
              </w:rPr>
              <w:t>das abgegebene, aber nicht in die Kanalisation eingeleitete Wasser (2. Zähler)</w:t>
            </w:r>
          </w:p>
          <w:p w14:paraId="226630A7" w14:textId="1F9C92B7" w:rsidR="009A63D4" w:rsidRPr="009A63D4" w:rsidRDefault="009A63D4" w:rsidP="009A63D4">
            <w:pPr>
              <w:pStyle w:val="Paragraphedeliste"/>
              <w:numPr>
                <w:ilvl w:val="0"/>
                <w:numId w:val="3"/>
              </w:numPr>
              <w:ind w:left="175" w:hanging="175"/>
              <w:rPr>
                <w:rFonts w:ascii="Arial" w:hAnsi="Arial" w:cs="Arial"/>
                <w:sz w:val="18"/>
                <w:szCs w:val="18"/>
              </w:rPr>
            </w:pPr>
            <w:r>
              <w:rPr>
                <w:rFonts w:ascii="Arial" w:hAnsi="Arial"/>
                <w:sz w:val="18"/>
              </w:rPr>
              <w:t>das Wasser privaten Ursprungs und/oder aufgefangene Regenwasser, das in die Kanalisation eingeleitet wird</w:t>
            </w:r>
          </w:p>
          <w:p w14:paraId="1CCED4A6" w14:textId="77777777" w:rsidR="009A63D4" w:rsidRDefault="009A63D4" w:rsidP="009A63D4">
            <w:pPr>
              <w:rPr>
                <w:rFonts w:ascii="Arial" w:hAnsi="Arial"/>
                <w:sz w:val="18"/>
              </w:rPr>
            </w:pPr>
          </w:p>
          <w:p w14:paraId="410BF7CC" w14:textId="5FBE2643" w:rsidR="009A63D4" w:rsidRPr="009A63D4" w:rsidRDefault="009A63D4" w:rsidP="009A63D4">
            <w:pPr>
              <w:rPr>
                <w:rFonts w:ascii="Arial" w:hAnsi="Arial" w:cs="Arial"/>
                <w:sz w:val="18"/>
                <w:szCs w:val="18"/>
              </w:rPr>
            </w:pPr>
            <w:r>
              <w:rPr>
                <w:rFonts w:ascii="Arial" w:hAnsi="Arial"/>
                <w:sz w:val="18"/>
              </w:rPr>
              <w:t>Anzahl gemäss der Methode INDUTAX berechneter, gewichteter Einwohnergleichwerte</w:t>
            </w:r>
          </w:p>
          <w:p w14:paraId="468320CD" w14:textId="5C70286A" w:rsidR="00BC2C78" w:rsidRPr="00FB6E1B" w:rsidRDefault="00BC2C78" w:rsidP="00E27E6B"/>
        </w:tc>
      </w:tr>
      <w:bookmarkEnd w:id="1"/>
    </w:tbl>
    <w:p w14:paraId="48C48BAA" w14:textId="77777777" w:rsidR="00F35EF5" w:rsidRPr="00C5184C" w:rsidRDefault="00F35EF5">
      <w:pPr>
        <w:rPr>
          <w:rFonts w:ascii="Arial" w:hAnsi="Arial" w:cs="Arial"/>
          <w:sz w:val="18"/>
          <w:szCs w:val="18"/>
        </w:rPr>
      </w:pPr>
    </w:p>
    <w:tbl>
      <w:tblPr>
        <w:tblStyle w:val="Grilledutableau"/>
        <w:tblW w:w="0" w:type="auto"/>
        <w:tblLook w:val="04A0" w:firstRow="1" w:lastRow="0" w:firstColumn="1" w:lastColumn="0" w:noHBand="0" w:noVBand="1"/>
      </w:tblPr>
      <w:tblGrid>
        <w:gridCol w:w="5313"/>
        <w:gridCol w:w="5314"/>
      </w:tblGrid>
      <w:tr w:rsidR="00387F86" w14:paraId="00AD7DFC" w14:textId="7FEA89B9" w:rsidTr="000A44C7">
        <w:tc>
          <w:tcPr>
            <w:tcW w:w="5313" w:type="dxa"/>
            <w:tcBorders>
              <w:right w:val="nil"/>
            </w:tcBorders>
          </w:tcPr>
          <w:p w14:paraId="74DDEBD7" w14:textId="77777777" w:rsidR="00387F86" w:rsidRPr="00BC3B76" w:rsidRDefault="00387F86" w:rsidP="00AD56DA">
            <w:pPr>
              <w:spacing w:before="60" w:after="60"/>
              <w:rPr>
                <w:rFonts w:ascii="Arial" w:hAnsi="Arial" w:cs="Arial"/>
                <w:b/>
                <w:sz w:val="18"/>
                <w:szCs w:val="18"/>
              </w:rPr>
            </w:pPr>
            <w:r>
              <w:rPr>
                <w:rFonts w:ascii="Arial" w:hAnsi="Arial"/>
                <w:b/>
                <w:sz w:val="18"/>
              </w:rPr>
              <w:t>Legende:</w:t>
            </w:r>
          </w:p>
        </w:tc>
        <w:tc>
          <w:tcPr>
            <w:tcW w:w="5314" w:type="dxa"/>
            <w:tcBorders>
              <w:left w:val="nil"/>
            </w:tcBorders>
          </w:tcPr>
          <w:p w14:paraId="63B2860D" w14:textId="77777777" w:rsidR="00387F86" w:rsidRPr="00BC3B76" w:rsidRDefault="00387F86" w:rsidP="00AD56DA">
            <w:pPr>
              <w:spacing w:before="60" w:after="60"/>
              <w:rPr>
                <w:rFonts w:ascii="Arial" w:hAnsi="Arial" w:cs="Arial"/>
                <w:b/>
                <w:sz w:val="18"/>
                <w:szCs w:val="18"/>
                <w:lang w:val="fr-CH"/>
              </w:rPr>
            </w:pPr>
          </w:p>
        </w:tc>
      </w:tr>
      <w:tr w:rsidR="00387F86" w:rsidRPr="00FB221C" w14:paraId="5CD1BDBA" w14:textId="52CD86B3" w:rsidTr="00D037F0">
        <w:tc>
          <w:tcPr>
            <w:tcW w:w="5313" w:type="dxa"/>
            <w:shd w:val="clear" w:color="auto" w:fill="A8D08D" w:themeFill="accent6" w:themeFillTint="99"/>
            <w:vAlign w:val="center"/>
          </w:tcPr>
          <w:p w14:paraId="1AC6EF29" w14:textId="0469BDDC" w:rsidR="00387F86" w:rsidRPr="00BC3B76" w:rsidRDefault="00387F86" w:rsidP="009A63D4">
            <w:pPr>
              <w:spacing w:before="60" w:after="60"/>
              <w:rPr>
                <w:rFonts w:ascii="Arial" w:hAnsi="Arial" w:cs="Arial"/>
                <w:sz w:val="18"/>
                <w:szCs w:val="18"/>
              </w:rPr>
            </w:pPr>
            <w:r>
              <w:rPr>
                <w:rFonts w:ascii="Arial" w:hAnsi="Arial"/>
                <w:sz w:val="18"/>
              </w:rPr>
              <w:t xml:space="preserve">Gemäss der </w:t>
            </w:r>
            <w:r w:rsidR="009A63D4">
              <w:rPr>
                <w:rFonts w:ascii="Arial" w:hAnsi="Arial"/>
                <w:sz w:val="18"/>
              </w:rPr>
              <w:t>Richtlinie</w:t>
            </w:r>
            <w:r>
              <w:rPr>
                <w:rFonts w:ascii="Arial" w:hAnsi="Arial"/>
                <w:sz w:val="18"/>
              </w:rPr>
              <w:t xml:space="preserve"> «Gebührensystem und Kostenverteilung bei Abwasseranlagen» (VSA 2019) </w:t>
            </w:r>
            <w:r w:rsidR="009A63D4">
              <w:rPr>
                <w:rFonts w:ascii="Arial" w:hAnsi="Arial"/>
                <w:b/>
                <w:sz w:val="18"/>
              </w:rPr>
              <w:t>in erster Linie</w:t>
            </w:r>
            <w:r>
              <w:rPr>
                <w:rFonts w:ascii="Arial" w:hAnsi="Arial"/>
                <w:b/>
                <w:sz w:val="18"/>
              </w:rPr>
              <w:t xml:space="preserve"> empfohlene</w:t>
            </w:r>
            <w:r>
              <w:rPr>
                <w:rFonts w:ascii="Arial" w:hAnsi="Arial"/>
                <w:sz w:val="18"/>
              </w:rPr>
              <w:t xml:space="preserve"> Erhebungsart</w:t>
            </w:r>
          </w:p>
        </w:tc>
        <w:tc>
          <w:tcPr>
            <w:tcW w:w="5314" w:type="dxa"/>
            <w:shd w:val="clear" w:color="auto" w:fill="FFE599" w:themeFill="accent4" w:themeFillTint="66"/>
            <w:vAlign w:val="center"/>
          </w:tcPr>
          <w:p w14:paraId="31B56309" w14:textId="795D132D" w:rsidR="00387F86" w:rsidRPr="00B42319" w:rsidRDefault="00387F86" w:rsidP="00BB4544">
            <w:pPr>
              <w:spacing w:before="60" w:after="60"/>
              <w:rPr>
                <w:rFonts w:ascii="Arial" w:hAnsi="Arial" w:cs="Arial"/>
                <w:sz w:val="18"/>
                <w:szCs w:val="18"/>
              </w:rPr>
            </w:pPr>
            <w:r>
              <w:rPr>
                <w:rFonts w:ascii="Arial" w:hAnsi="Arial"/>
                <w:sz w:val="18"/>
              </w:rPr>
              <w:t>Aufgrund erheblicher praktischer Nachteile oder fehlender Kausalität nicht empfohlene Erhebungsart</w:t>
            </w:r>
          </w:p>
        </w:tc>
      </w:tr>
    </w:tbl>
    <w:p w14:paraId="572F5A26" w14:textId="77777777" w:rsidR="006A7AAB" w:rsidRPr="00C5184C" w:rsidRDefault="006A7AAB">
      <w:pPr>
        <w:rPr>
          <w:rFonts w:ascii="Arial" w:hAnsi="Arial" w:cs="Arial"/>
          <w:b/>
          <w:sz w:val="18"/>
          <w:szCs w:val="18"/>
        </w:rPr>
      </w:pPr>
    </w:p>
    <w:p w14:paraId="3E9E8640" w14:textId="62E3311F" w:rsidR="006A7AAB" w:rsidRDefault="006A7AAB" w:rsidP="000A44C7">
      <w:pPr>
        <w:pageBreakBefore/>
        <w:rPr>
          <w:rFonts w:ascii="Arial" w:hAnsi="Arial" w:cs="Arial"/>
          <w:b/>
          <w:szCs w:val="18"/>
        </w:rPr>
      </w:pPr>
      <w:r>
        <w:rPr>
          <w:rFonts w:ascii="Arial" w:hAnsi="Arial"/>
          <w:b/>
        </w:rPr>
        <w:lastRenderedPageBreak/>
        <w:t xml:space="preserve">Gebührenmodelle: mögliche </w:t>
      </w:r>
      <w:r w:rsidR="00A35AAA">
        <w:rPr>
          <w:rFonts w:ascii="Arial" w:hAnsi="Arial"/>
          <w:b/>
        </w:rPr>
        <w:t>Kriterien</w:t>
      </w:r>
      <w:r>
        <w:rPr>
          <w:rFonts w:ascii="Arial" w:hAnsi="Arial"/>
          <w:b/>
        </w:rPr>
        <w:t xml:space="preserve"> in Abhängigkeit </w:t>
      </w:r>
      <w:r w:rsidR="002444AC">
        <w:rPr>
          <w:rFonts w:ascii="Arial" w:hAnsi="Arial"/>
          <w:b/>
        </w:rPr>
        <w:t>von den</w:t>
      </w:r>
      <w:r>
        <w:rPr>
          <w:rFonts w:ascii="Arial" w:hAnsi="Arial"/>
          <w:b/>
        </w:rPr>
        <w:t xml:space="preserve"> Eigenschaften der Gemeinde</w:t>
      </w:r>
    </w:p>
    <w:p w14:paraId="44DB29CE" w14:textId="4DCDBB5D" w:rsidR="006A7AAB" w:rsidRPr="003A1ACD" w:rsidRDefault="003A1ACD">
      <w:pPr>
        <w:rPr>
          <w:rFonts w:ascii="Arial" w:hAnsi="Arial" w:cs="Arial"/>
          <w:sz w:val="18"/>
          <w:szCs w:val="18"/>
        </w:rPr>
      </w:pPr>
      <w:r>
        <w:rPr>
          <w:rFonts w:ascii="Arial" w:hAnsi="Arial"/>
          <w:sz w:val="18"/>
        </w:rPr>
        <w:t xml:space="preserve">Die untenstehende Tabelle dient den Gemeinden als Orientierung bei der Wahl </w:t>
      </w:r>
      <w:r w:rsidR="00A35AAA">
        <w:rPr>
          <w:rFonts w:ascii="Arial" w:hAnsi="Arial"/>
          <w:sz w:val="18"/>
        </w:rPr>
        <w:t>der Bemessungskriterien, welche ihren jeweiligen Eigenschaften angepasst sind</w:t>
      </w:r>
      <w:r>
        <w:rPr>
          <w:rFonts w:ascii="Arial" w:hAnsi="Arial"/>
          <w:sz w:val="18"/>
        </w:rPr>
        <w:t>. Der Parameter «</w:t>
      </w:r>
      <w:r w:rsidR="00B550AF">
        <w:rPr>
          <w:rFonts w:ascii="Arial" w:hAnsi="Arial"/>
          <w:sz w:val="18"/>
        </w:rPr>
        <w:t>Schmutzwasserwerte</w:t>
      </w:r>
      <w:r>
        <w:rPr>
          <w:rFonts w:ascii="Arial" w:hAnsi="Arial"/>
          <w:sz w:val="18"/>
        </w:rPr>
        <w:t xml:space="preserve">» kann in allen Situationen verwendet werden. Die Grenzen dieses Parameters sind hauptsächlich administrativer Art: Die Erhebung und die Aktualisierung </w:t>
      </w:r>
      <w:r w:rsidR="00D042BD">
        <w:rPr>
          <w:rFonts w:ascii="Arial" w:hAnsi="Arial"/>
          <w:sz w:val="18"/>
        </w:rPr>
        <w:t>der</w:t>
      </w:r>
      <w:r>
        <w:rPr>
          <w:rFonts w:ascii="Arial" w:hAnsi="Arial"/>
          <w:sz w:val="18"/>
        </w:rPr>
        <w:t xml:space="preserve"> </w:t>
      </w:r>
      <w:r w:rsidR="00B550AF">
        <w:rPr>
          <w:rFonts w:ascii="Arial" w:hAnsi="Arial"/>
          <w:sz w:val="18"/>
        </w:rPr>
        <w:t>Schmutzwasserwerte</w:t>
      </w:r>
      <w:r w:rsidR="00A35AAA">
        <w:rPr>
          <w:rFonts w:ascii="Arial" w:hAnsi="Arial"/>
          <w:sz w:val="18"/>
        </w:rPr>
        <w:t xml:space="preserve"> fordern</w:t>
      </w:r>
      <w:r>
        <w:rPr>
          <w:rFonts w:ascii="Arial" w:hAnsi="Arial"/>
          <w:sz w:val="18"/>
        </w:rPr>
        <w:t xml:space="preserve"> vom technischen Dienst der Gemeinde eine hohe Kapazität und einen hohen Ressourcenaufwand.</w:t>
      </w:r>
    </w:p>
    <w:tbl>
      <w:tblPr>
        <w:tblW w:w="15960" w:type="dxa"/>
        <w:tblLayout w:type="fixed"/>
        <w:tblCellMar>
          <w:left w:w="70" w:type="dxa"/>
          <w:right w:w="70" w:type="dxa"/>
        </w:tblCellMar>
        <w:tblLook w:val="04A0" w:firstRow="1" w:lastRow="0" w:firstColumn="1" w:lastColumn="0" w:noHBand="0" w:noVBand="1"/>
      </w:tblPr>
      <w:tblGrid>
        <w:gridCol w:w="572"/>
        <w:gridCol w:w="2861"/>
        <w:gridCol w:w="894"/>
        <w:gridCol w:w="894"/>
        <w:gridCol w:w="894"/>
        <w:gridCol w:w="895"/>
        <w:gridCol w:w="895"/>
        <w:gridCol w:w="895"/>
        <w:gridCol w:w="895"/>
        <w:gridCol w:w="895"/>
        <w:gridCol w:w="895"/>
        <w:gridCol w:w="895"/>
        <w:gridCol w:w="895"/>
        <w:gridCol w:w="895"/>
        <w:gridCol w:w="895"/>
        <w:gridCol w:w="895"/>
      </w:tblGrid>
      <w:tr w:rsidR="006A7AAB" w:rsidRPr="00596B83" w14:paraId="3632B4F1" w14:textId="77777777" w:rsidTr="00281808">
        <w:trPr>
          <w:trHeight w:val="300"/>
        </w:trPr>
        <w:tc>
          <w:tcPr>
            <w:tcW w:w="572" w:type="dxa"/>
            <w:tcBorders>
              <w:top w:val="nil"/>
              <w:left w:val="nil"/>
              <w:bottom w:val="nil"/>
              <w:right w:val="nil"/>
            </w:tcBorders>
            <w:shd w:val="clear" w:color="auto" w:fill="auto"/>
            <w:noWrap/>
            <w:vAlign w:val="bottom"/>
            <w:hideMark/>
          </w:tcPr>
          <w:p w14:paraId="26DFAE3C" w14:textId="77777777" w:rsidR="006A7AAB" w:rsidRPr="00C5184C" w:rsidRDefault="006A7AAB" w:rsidP="00281808">
            <w:pPr>
              <w:spacing w:after="0" w:line="240" w:lineRule="auto"/>
              <w:rPr>
                <w:rFonts w:ascii="Times New Roman" w:eastAsia="Times New Roman" w:hAnsi="Times New Roman" w:cs="Times New Roman"/>
                <w:sz w:val="24"/>
                <w:szCs w:val="24"/>
                <w:lang w:eastAsia="fr-CH"/>
              </w:rPr>
            </w:pPr>
          </w:p>
        </w:tc>
        <w:tc>
          <w:tcPr>
            <w:tcW w:w="2861" w:type="dxa"/>
            <w:tcBorders>
              <w:top w:val="nil"/>
              <w:left w:val="nil"/>
              <w:bottom w:val="nil"/>
              <w:right w:val="nil"/>
            </w:tcBorders>
            <w:shd w:val="clear" w:color="auto" w:fill="auto"/>
            <w:noWrap/>
            <w:vAlign w:val="bottom"/>
            <w:hideMark/>
          </w:tcPr>
          <w:p w14:paraId="6E2C0AF0" w14:textId="77777777" w:rsidR="006A7AAB" w:rsidRPr="00C5184C" w:rsidRDefault="006A7AAB" w:rsidP="00281808">
            <w:pPr>
              <w:spacing w:after="0" w:line="240" w:lineRule="auto"/>
              <w:rPr>
                <w:rFonts w:ascii="Times New Roman" w:eastAsia="Times New Roman" w:hAnsi="Times New Roman" w:cs="Times New Roman"/>
                <w:sz w:val="20"/>
                <w:szCs w:val="20"/>
                <w:lang w:eastAsia="fr-CH"/>
              </w:rPr>
            </w:pPr>
          </w:p>
        </w:tc>
        <w:tc>
          <w:tcPr>
            <w:tcW w:w="12527" w:type="dxa"/>
            <w:gridSpan w:val="1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AC7C8B" w14:textId="77777777" w:rsidR="006A7AAB" w:rsidRPr="00596B83" w:rsidRDefault="006A7AAB" w:rsidP="00B3388E">
            <w:pPr>
              <w:spacing w:before="60" w:after="60" w:line="240" w:lineRule="auto"/>
              <w:jc w:val="center"/>
              <w:rPr>
                <w:rFonts w:ascii="Arial" w:eastAsia="Times New Roman" w:hAnsi="Arial" w:cs="Arial"/>
                <w:b/>
                <w:bCs/>
                <w:color w:val="000000"/>
                <w:sz w:val="18"/>
                <w:szCs w:val="18"/>
              </w:rPr>
            </w:pPr>
            <w:r>
              <w:rPr>
                <w:rFonts w:ascii="Arial" w:hAnsi="Arial"/>
                <w:b/>
                <w:color w:val="000000"/>
                <w:sz w:val="18"/>
              </w:rPr>
              <w:t>Eigenschaften der Gemeinde</w:t>
            </w:r>
          </w:p>
        </w:tc>
      </w:tr>
      <w:tr w:rsidR="006A7AAB" w:rsidRPr="00596B83" w14:paraId="39E7421F" w14:textId="77777777" w:rsidTr="00281808">
        <w:trPr>
          <w:trHeight w:val="285"/>
        </w:trPr>
        <w:tc>
          <w:tcPr>
            <w:tcW w:w="572" w:type="dxa"/>
            <w:tcBorders>
              <w:top w:val="nil"/>
              <w:left w:val="nil"/>
              <w:bottom w:val="nil"/>
              <w:right w:val="nil"/>
            </w:tcBorders>
            <w:shd w:val="clear" w:color="auto" w:fill="auto"/>
            <w:noWrap/>
            <w:vAlign w:val="bottom"/>
            <w:hideMark/>
          </w:tcPr>
          <w:p w14:paraId="5254503A" w14:textId="77777777" w:rsidR="006A7AAB" w:rsidRPr="00596B83" w:rsidRDefault="006A7AAB" w:rsidP="00281808">
            <w:pPr>
              <w:spacing w:after="0" w:line="240" w:lineRule="auto"/>
              <w:jc w:val="center"/>
              <w:rPr>
                <w:rFonts w:ascii="Arial" w:eastAsia="Times New Roman" w:hAnsi="Arial" w:cs="Arial"/>
                <w:b/>
                <w:bCs/>
                <w:color w:val="000000"/>
                <w:lang w:val="fr-CH" w:eastAsia="fr-CH"/>
              </w:rPr>
            </w:pPr>
          </w:p>
        </w:tc>
        <w:tc>
          <w:tcPr>
            <w:tcW w:w="2861" w:type="dxa"/>
            <w:tcBorders>
              <w:top w:val="nil"/>
              <w:left w:val="nil"/>
              <w:bottom w:val="nil"/>
              <w:right w:val="nil"/>
            </w:tcBorders>
            <w:shd w:val="clear" w:color="auto" w:fill="auto"/>
            <w:noWrap/>
            <w:vAlign w:val="bottom"/>
            <w:hideMark/>
          </w:tcPr>
          <w:p w14:paraId="07969046" w14:textId="77777777" w:rsidR="006A7AAB" w:rsidRPr="00596B83" w:rsidRDefault="006A7AAB" w:rsidP="006A7AAB">
            <w:pPr>
              <w:spacing w:before="60" w:after="60" w:line="240" w:lineRule="auto"/>
              <w:contextualSpacing/>
              <w:rPr>
                <w:rFonts w:ascii="Times New Roman" w:eastAsia="Times New Roman" w:hAnsi="Times New Roman" w:cs="Times New Roman"/>
                <w:sz w:val="20"/>
                <w:szCs w:val="20"/>
                <w:lang w:val="fr-CH" w:eastAsia="fr-CH"/>
              </w:rPr>
            </w:pPr>
          </w:p>
        </w:tc>
        <w:tc>
          <w:tcPr>
            <w:tcW w:w="1788" w:type="dxa"/>
            <w:gridSpan w:val="2"/>
            <w:tcBorders>
              <w:top w:val="single" w:sz="4" w:space="0" w:color="auto"/>
              <w:left w:val="single" w:sz="4" w:space="0" w:color="auto"/>
              <w:bottom w:val="dotted" w:sz="4" w:space="0" w:color="auto"/>
              <w:right w:val="single" w:sz="4" w:space="0" w:color="auto"/>
            </w:tcBorders>
            <w:shd w:val="clear" w:color="auto" w:fill="auto"/>
            <w:tcMar>
              <w:top w:w="113" w:type="dxa"/>
              <w:bottom w:w="113" w:type="dxa"/>
            </w:tcMar>
            <w:hideMark/>
          </w:tcPr>
          <w:p w14:paraId="362980AE" w14:textId="673154E9" w:rsidR="006A7AAB" w:rsidRPr="00596B83" w:rsidRDefault="006A7AAB" w:rsidP="003B08D7">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 xml:space="preserve">1. Bedeutende </w:t>
            </w:r>
            <w:r w:rsidR="003B08D7">
              <w:rPr>
                <w:rFonts w:ascii="Arial" w:hAnsi="Arial"/>
                <w:color w:val="000000"/>
                <w:sz w:val="18"/>
              </w:rPr>
              <w:br/>
            </w:r>
            <w:r>
              <w:rPr>
                <w:rFonts w:ascii="Arial" w:hAnsi="Arial"/>
                <w:color w:val="000000"/>
                <w:sz w:val="18"/>
              </w:rPr>
              <w:t>Anzahl Zähler</w:t>
            </w:r>
          </w:p>
        </w:tc>
        <w:tc>
          <w:tcPr>
            <w:tcW w:w="1789" w:type="dxa"/>
            <w:gridSpan w:val="2"/>
            <w:tcBorders>
              <w:top w:val="single" w:sz="4" w:space="0" w:color="auto"/>
              <w:left w:val="nil"/>
              <w:bottom w:val="dotted" w:sz="4" w:space="0" w:color="auto"/>
              <w:right w:val="single" w:sz="4" w:space="0" w:color="auto"/>
            </w:tcBorders>
            <w:shd w:val="clear" w:color="auto" w:fill="auto"/>
            <w:tcMar>
              <w:top w:w="113" w:type="dxa"/>
              <w:bottom w:w="113" w:type="dxa"/>
            </w:tcMar>
            <w:hideMark/>
          </w:tcPr>
          <w:p w14:paraId="713A7657" w14:textId="77777777" w:rsidR="006A7AAB" w:rsidRPr="00596B83" w:rsidRDefault="006A7AAB" w:rsidP="003B08D7">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2. Hoher Zweitwohnungsanteil</w:t>
            </w:r>
          </w:p>
        </w:tc>
        <w:tc>
          <w:tcPr>
            <w:tcW w:w="1790" w:type="dxa"/>
            <w:gridSpan w:val="2"/>
            <w:tcBorders>
              <w:top w:val="single" w:sz="4" w:space="0" w:color="auto"/>
              <w:left w:val="nil"/>
              <w:bottom w:val="dotted" w:sz="4" w:space="0" w:color="auto"/>
              <w:right w:val="single" w:sz="4" w:space="0" w:color="auto"/>
            </w:tcBorders>
            <w:shd w:val="clear" w:color="auto" w:fill="auto"/>
            <w:tcMar>
              <w:top w:w="113" w:type="dxa"/>
              <w:bottom w:w="113" w:type="dxa"/>
            </w:tcMar>
            <w:hideMark/>
          </w:tcPr>
          <w:p w14:paraId="6ADACD5B" w14:textId="77777777" w:rsidR="006A7AAB" w:rsidRPr="00596B83" w:rsidRDefault="006A7AAB" w:rsidP="003B08D7">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3. Homogene Siedlungsstruktur</w:t>
            </w:r>
          </w:p>
        </w:tc>
        <w:tc>
          <w:tcPr>
            <w:tcW w:w="1790" w:type="dxa"/>
            <w:gridSpan w:val="2"/>
            <w:tcBorders>
              <w:top w:val="single" w:sz="4" w:space="0" w:color="auto"/>
              <w:left w:val="nil"/>
              <w:bottom w:val="dotted" w:sz="4" w:space="0" w:color="auto"/>
              <w:right w:val="single" w:sz="4" w:space="0" w:color="auto"/>
            </w:tcBorders>
            <w:shd w:val="clear" w:color="auto" w:fill="auto"/>
            <w:tcMar>
              <w:top w:w="113" w:type="dxa"/>
              <w:bottom w:w="113" w:type="dxa"/>
            </w:tcMar>
            <w:hideMark/>
          </w:tcPr>
          <w:p w14:paraId="67050FAC" w14:textId="18AA1436" w:rsidR="006A7AAB" w:rsidRDefault="006A7AAB" w:rsidP="003B08D7">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4. Starke Unternehmen</w:t>
            </w:r>
            <w:r w:rsidR="00407389">
              <w:rPr>
                <w:rFonts w:ascii="Arial" w:hAnsi="Arial"/>
                <w:color w:val="000000"/>
                <w:sz w:val="18"/>
              </w:rPr>
              <w:t>spräsenz</w:t>
            </w:r>
            <w:r>
              <w:rPr>
                <w:rFonts w:ascii="Arial" w:hAnsi="Arial"/>
                <w:color w:val="000000"/>
                <w:sz w:val="18"/>
              </w:rPr>
              <w:t xml:space="preserve"> auf dem Gemeindegebiet</w:t>
            </w:r>
          </w:p>
          <w:p w14:paraId="48371DD0" w14:textId="77777777" w:rsidR="006A7AAB" w:rsidRPr="00C5184C" w:rsidRDefault="006A7AAB" w:rsidP="003B08D7">
            <w:pPr>
              <w:spacing w:before="60" w:after="60" w:line="240" w:lineRule="auto"/>
              <w:contextualSpacing/>
              <w:jc w:val="center"/>
              <w:rPr>
                <w:rFonts w:ascii="Arial" w:eastAsia="Times New Roman" w:hAnsi="Arial" w:cs="Arial"/>
                <w:color w:val="000000"/>
                <w:sz w:val="18"/>
                <w:szCs w:val="18"/>
                <w:lang w:eastAsia="fr-CH"/>
              </w:rPr>
            </w:pPr>
          </w:p>
        </w:tc>
        <w:tc>
          <w:tcPr>
            <w:tcW w:w="1790" w:type="dxa"/>
            <w:gridSpan w:val="2"/>
            <w:tcBorders>
              <w:top w:val="single" w:sz="4" w:space="0" w:color="auto"/>
              <w:left w:val="nil"/>
              <w:bottom w:val="dotted" w:sz="4" w:space="0" w:color="auto"/>
              <w:right w:val="single" w:sz="4" w:space="0" w:color="auto"/>
            </w:tcBorders>
            <w:shd w:val="clear" w:color="auto" w:fill="auto"/>
            <w:tcMar>
              <w:top w:w="113" w:type="dxa"/>
              <w:bottom w:w="113" w:type="dxa"/>
            </w:tcMar>
            <w:hideMark/>
          </w:tcPr>
          <w:p w14:paraId="057F96B9" w14:textId="77777777" w:rsidR="006A7AAB" w:rsidRPr="00596B83" w:rsidRDefault="006A7AAB" w:rsidP="003B08D7">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5. Bedeutende Anzahl Zähler mit hoher Nenngrösse (Ø&gt;50mm)</w:t>
            </w:r>
          </w:p>
        </w:tc>
        <w:tc>
          <w:tcPr>
            <w:tcW w:w="1790" w:type="dxa"/>
            <w:gridSpan w:val="2"/>
            <w:tcBorders>
              <w:top w:val="single" w:sz="4" w:space="0" w:color="auto"/>
              <w:left w:val="nil"/>
              <w:bottom w:val="dotted" w:sz="4" w:space="0" w:color="auto"/>
              <w:right w:val="single" w:sz="4" w:space="0" w:color="auto"/>
            </w:tcBorders>
            <w:shd w:val="clear" w:color="auto" w:fill="auto"/>
            <w:tcMar>
              <w:top w:w="113" w:type="dxa"/>
              <w:bottom w:w="113" w:type="dxa"/>
            </w:tcMar>
            <w:hideMark/>
          </w:tcPr>
          <w:p w14:paraId="0AC5E8BD" w14:textId="2AAF83E6" w:rsidR="006A7AAB" w:rsidRPr="00966A2B" w:rsidRDefault="006A7AAB" w:rsidP="00A35AAA">
            <w:pPr>
              <w:spacing w:before="60" w:after="60" w:line="240" w:lineRule="auto"/>
              <w:contextualSpacing/>
              <w:jc w:val="center"/>
              <w:rPr>
                <w:rFonts w:ascii="Arial" w:hAnsi="Arial"/>
                <w:color w:val="000000"/>
                <w:sz w:val="18"/>
              </w:rPr>
            </w:pPr>
            <w:r>
              <w:rPr>
                <w:rFonts w:ascii="Arial" w:hAnsi="Arial"/>
                <w:color w:val="000000"/>
                <w:sz w:val="18"/>
              </w:rPr>
              <w:t xml:space="preserve">6. Bedeutende Anzahl unterschiedlicher </w:t>
            </w:r>
            <w:r w:rsidR="00A35AAA">
              <w:rPr>
                <w:rFonts w:ascii="Arial" w:hAnsi="Arial"/>
                <w:color w:val="000000"/>
                <w:sz w:val="18"/>
              </w:rPr>
              <w:t>Bau</w:t>
            </w:r>
            <w:r>
              <w:rPr>
                <w:rFonts w:ascii="Arial" w:hAnsi="Arial"/>
                <w:color w:val="000000"/>
                <w:sz w:val="18"/>
              </w:rPr>
              <w:t>zonen / an die Kanalisation angeschlossene Liegenschaften ausserhalb der Bauzone</w:t>
            </w:r>
          </w:p>
        </w:tc>
        <w:tc>
          <w:tcPr>
            <w:tcW w:w="1790" w:type="dxa"/>
            <w:gridSpan w:val="2"/>
            <w:tcBorders>
              <w:top w:val="single" w:sz="4" w:space="0" w:color="auto"/>
              <w:left w:val="nil"/>
              <w:bottom w:val="dotted" w:sz="4" w:space="0" w:color="auto"/>
              <w:right w:val="single" w:sz="4" w:space="0" w:color="auto"/>
            </w:tcBorders>
            <w:shd w:val="clear" w:color="auto" w:fill="auto"/>
            <w:tcMar>
              <w:top w:w="113" w:type="dxa"/>
              <w:bottom w:w="113" w:type="dxa"/>
            </w:tcMar>
            <w:hideMark/>
          </w:tcPr>
          <w:p w14:paraId="657E509B" w14:textId="41084F24" w:rsidR="006A7AAB" w:rsidRPr="00596B83" w:rsidRDefault="006A7AAB" w:rsidP="003A1ACD">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7. Geplante Gemeindefusion</w:t>
            </w:r>
          </w:p>
        </w:tc>
      </w:tr>
      <w:tr w:rsidR="006A7AAB" w:rsidRPr="00596B83" w14:paraId="287A66F2" w14:textId="77777777" w:rsidTr="00281808">
        <w:trPr>
          <w:trHeight w:val="285"/>
        </w:trPr>
        <w:tc>
          <w:tcPr>
            <w:tcW w:w="572" w:type="dxa"/>
            <w:tcBorders>
              <w:top w:val="nil"/>
              <w:left w:val="nil"/>
              <w:bottom w:val="nil"/>
              <w:right w:val="nil"/>
            </w:tcBorders>
            <w:shd w:val="clear" w:color="auto" w:fill="auto"/>
            <w:noWrap/>
            <w:vAlign w:val="bottom"/>
            <w:hideMark/>
          </w:tcPr>
          <w:p w14:paraId="77E063BE" w14:textId="77777777" w:rsidR="006A7AAB" w:rsidRPr="00596B83" w:rsidRDefault="006A7AAB" w:rsidP="00281808">
            <w:pPr>
              <w:spacing w:after="0" w:line="240" w:lineRule="auto"/>
              <w:jc w:val="center"/>
              <w:rPr>
                <w:rFonts w:ascii="Arial" w:eastAsia="Times New Roman" w:hAnsi="Arial" w:cs="Arial"/>
                <w:color w:val="000000"/>
                <w:lang w:val="fr-CH" w:eastAsia="fr-CH"/>
              </w:rPr>
            </w:pPr>
          </w:p>
        </w:tc>
        <w:tc>
          <w:tcPr>
            <w:tcW w:w="2861" w:type="dxa"/>
            <w:tcBorders>
              <w:top w:val="nil"/>
              <w:left w:val="nil"/>
              <w:bottom w:val="nil"/>
              <w:right w:val="nil"/>
            </w:tcBorders>
            <w:shd w:val="clear" w:color="auto" w:fill="auto"/>
            <w:noWrap/>
            <w:vAlign w:val="bottom"/>
            <w:hideMark/>
          </w:tcPr>
          <w:p w14:paraId="765F70F9" w14:textId="77777777" w:rsidR="006A7AAB" w:rsidRPr="00596B83" w:rsidRDefault="006A7AAB" w:rsidP="006A7AAB">
            <w:pPr>
              <w:spacing w:before="60" w:after="60" w:line="240" w:lineRule="auto"/>
              <w:contextualSpacing/>
              <w:rPr>
                <w:rFonts w:ascii="Times New Roman" w:eastAsia="Times New Roman" w:hAnsi="Times New Roman" w:cs="Times New Roman"/>
                <w:sz w:val="20"/>
                <w:szCs w:val="20"/>
                <w:lang w:val="fr-CH" w:eastAsia="fr-CH"/>
              </w:rPr>
            </w:pPr>
          </w:p>
        </w:tc>
        <w:tc>
          <w:tcPr>
            <w:tcW w:w="894" w:type="dxa"/>
            <w:tcBorders>
              <w:top w:val="dotted" w:sz="4" w:space="0" w:color="auto"/>
              <w:left w:val="single" w:sz="4" w:space="0" w:color="auto"/>
              <w:bottom w:val="single" w:sz="4" w:space="0" w:color="auto"/>
              <w:right w:val="dotted" w:sz="4" w:space="0" w:color="auto"/>
            </w:tcBorders>
            <w:shd w:val="clear" w:color="auto" w:fill="auto"/>
            <w:vAlign w:val="center"/>
            <w:hideMark/>
          </w:tcPr>
          <w:p w14:paraId="467DF186"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Ja</w:t>
            </w:r>
          </w:p>
        </w:tc>
        <w:tc>
          <w:tcPr>
            <w:tcW w:w="894"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68A77F43"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Nein</w:t>
            </w:r>
          </w:p>
        </w:tc>
        <w:tc>
          <w:tcPr>
            <w:tcW w:w="894" w:type="dxa"/>
            <w:tcBorders>
              <w:top w:val="dotted" w:sz="4" w:space="0" w:color="auto"/>
              <w:left w:val="nil"/>
              <w:bottom w:val="single" w:sz="4" w:space="0" w:color="auto"/>
              <w:right w:val="dotted" w:sz="4" w:space="0" w:color="auto"/>
            </w:tcBorders>
            <w:shd w:val="clear" w:color="auto" w:fill="auto"/>
            <w:vAlign w:val="center"/>
            <w:hideMark/>
          </w:tcPr>
          <w:p w14:paraId="7CCA2885"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Ja</w:t>
            </w:r>
          </w:p>
        </w:tc>
        <w:tc>
          <w:tcPr>
            <w:tcW w:w="895"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728167D4"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Nein</w:t>
            </w:r>
          </w:p>
        </w:tc>
        <w:tc>
          <w:tcPr>
            <w:tcW w:w="895" w:type="dxa"/>
            <w:tcBorders>
              <w:top w:val="dotted" w:sz="4" w:space="0" w:color="auto"/>
              <w:left w:val="nil"/>
              <w:bottom w:val="single" w:sz="4" w:space="0" w:color="auto"/>
              <w:right w:val="dotted" w:sz="4" w:space="0" w:color="auto"/>
            </w:tcBorders>
            <w:shd w:val="clear" w:color="auto" w:fill="auto"/>
            <w:vAlign w:val="center"/>
            <w:hideMark/>
          </w:tcPr>
          <w:p w14:paraId="69793769"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Ja</w:t>
            </w:r>
          </w:p>
        </w:tc>
        <w:tc>
          <w:tcPr>
            <w:tcW w:w="895"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6A4F99AC"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Nein</w:t>
            </w:r>
          </w:p>
        </w:tc>
        <w:tc>
          <w:tcPr>
            <w:tcW w:w="895" w:type="dxa"/>
            <w:tcBorders>
              <w:top w:val="dotted" w:sz="4" w:space="0" w:color="auto"/>
              <w:left w:val="single" w:sz="4" w:space="0" w:color="auto"/>
              <w:bottom w:val="single" w:sz="4" w:space="0" w:color="auto"/>
              <w:right w:val="dotted" w:sz="4" w:space="0" w:color="auto"/>
            </w:tcBorders>
            <w:shd w:val="clear" w:color="auto" w:fill="auto"/>
            <w:vAlign w:val="center"/>
            <w:hideMark/>
          </w:tcPr>
          <w:p w14:paraId="0AC75638"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Ja</w:t>
            </w:r>
          </w:p>
        </w:tc>
        <w:tc>
          <w:tcPr>
            <w:tcW w:w="895"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1C436A0D"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Nein</w:t>
            </w:r>
          </w:p>
        </w:tc>
        <w:tc>
          <w:tcPr>
            <w:tcW w:w="895" w:type="dxa"/>
            <w:tcBorders>
              <w:top w:val="dotted" w:sz="4" w:space="0" w:color="auto"/>
              <w:left w:val="nil"/>
              <w:bottom w:val="single" w:sz="4" w:space="0" w:color="auto"/>
              <w:right w:val="dotted" w:sz="4" w:space="0" w:color="auto"/>
            </w:tcBorders>
            <w:shd w:val="clear" w:color="auto" w:fill="auto"/>
            <w:vAlign w:val="center"/>
            <w:hideMark/>
          </w:tcPr>
          <w:p w14:paraId="6148480B"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Ja</w:t>
            </w:r>
          </w:p>
        </w:tc>
        <w:tc>
          <w:tcPr>
            <w:tcW w:w="895"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2D00A73D"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Nein</w:t>
            </w:r>
          </w:p>
        </w:tc>
        <w:tc>
          <w:tcPr>
            <w:tcW w:w="895" w:type="dxa"/>
            <w:tcBorders>
              <w:top w:val="dotted" w:sz="4" w:space="0" w:color="auto"/>
              <w:left w:val="nil"/>
              <w:bottom w:val="single" w:sz="4" w:space="0" w:color="auto"/>
              <w:right w:val="dotted" w:sz="4" w:space="0" w:color="auto"/>
            </w:tcBorders>
            <w:shd w:val="clear" w:color="auto" w:fill="auto"/>
            <w:noWrap/>
            <w:vAlign w:val="center"/>
            <w:hideMark/>
          </w:tcPr>
          <w:p w14:paraId="0D1C8F74"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Ja</w:t>
            </w:r>
          </w:p>
        </w:tc>
        <w:tc>
          <w:tcPr>
            <w:tcW w:w="8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14:paraId="1BB802C6"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Nein</w:t>
            </w:r>
          </w:p>
        </w:tc>
        <w:tc>
          <w:tcPr>
            <w:tcW w:w="895" w:type="dxa"/>
            <w:tcBorders>
              <w:top w:val="dotted" w:sz="4" w:space="0" w:color="auto"/>
              <w:left w:val="nil"/>
              <w:bottom w:val="single" w:sz="4" w:space="0" w:color="auto"/>
              <w:right w:val="dotted" w:sz="4" w:space="0" w:color="auto"/>
            </w:tcBorders>
            <w:shd w:val="clear" w:color="auto" w:fill="auto"/>
            <w:noWrap/>
            <w:vAlign w:val="center"/>
            <w:hideMark/>
          </w:tcPr>
          <w:p w14:paraId="7D4F3127"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Ja</w:t>
            </w:r>
          </w:p>
        </w:tc>
        <w:tc>
          <w:tcPr>
            <w:tcW w:w="8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14:paraId="621DB374" w14:textId="77777777" w:rsidR="006A7AAB" w:rsidRPr="00596B83" w:rsidRDefault="006A7AAB" w:rsidP="006A7AAB">
            <w:pPr>
              <w:spacing w:before="60" w:after="60" w:line="240" w:lineRule="auto"/>
              <w:contextualSpacing/>
              <w:jc w:val="center"/>
              <w:rPr>
                <w:rFonts w:ascii="Arial" w:eastAsia="Times New Roman" w:hAnsi="Arial" w:cs="Arial"/>
                <w:color w:val="000000"/>
                <w:sz w:val="18"/>
                <w:szCs w:val="18"/>
              </w:rPr>
            </w:pPr>
            <w:r>
              <w:rPr>
                <w:rFonts w:ascii="Arial" w:hAnsi="Arial"/>
                <w:color w:val="000000"/>
                <w:sz w:val="18"/>
              </w:rPr>
              <w:t>Nein</w:t>
            </w:r>
          </w:p>
        </w:tc>
      </w:tr>
      <w:tr w:rsidR="006A7AAB" w:rsidRPr="00596B83" w14:paraId="783DDA5A" w14:textId="77777777" w:rsidTr="00281808">
        <w:trPr>
          <w:trHeight w:val="300"/>
        </w:trPr>
        <w:tc>
          <w:tcPr>
            <w:tcW w:w="572" w:type="dxa"/>
            <w:vMerge w:val="restart"/>
            <w:tcBorders>
              <w:top w:val="single" w:sz="4" w:space="0" w:color="auto"/>
              <w:left w:val="single" w:sz="4" w:space="0" w:color="auto"/>
              <w:bottom w:val="nil"/>
              <w:right w:val="single" w:sz="4" w:space="0" w:color="auto"/>
            </w:tcBorders>
            <w:shd w:val="clear" w:color="000000" w:fill="D9D9D9"/>
            <w:noWrap/>
            <w:textDirection w:val="btLr"/>
            <w:vAlign w:val="center"/>
            <w:hideMark/>
          </w:tcPr>
          <w:p w14:paraId="7ACC2AC7" w14:textId="41FECB20" w:rsidR="006A7AAB" w:rsidRPr="001577A4" w:rsidRDefault="00F233E9" w:rsidP="00281808">
            <w:pPr>
              <w:spacing w:after="0" w:line="240" w:lineRule="auto"/>
              <w:jc w:val="center"/>
              <w:rPr>
                <w:rFonts w:ascii="Arial" w:eastAsia="Times New Roman" w:hAnsi="Arial" w:cs="Arial"/>
                <w:b/>
                <w:bCs/>
                <w:color w:val="000000"/>
                <w:sz w:val="20"/>
                <w:szCs w:val="18"/>
              </w:rPr>
            </w:pPr>
            <w:r>
              <w:rPr>
                <w:rFonts w:ascii="Arial" w:hAnsi="Arial"/>
                <w:b/>
                <w:color w:val="000000"/>
                <w:sz w:val="20"/>
              </w:rPr>
              <w:t>Bemessungskriterien</w:t>
            </w:r>
          </w:p>
        </w:tc>
        <w:tc>
          <w:tcPr>
            <w:tcW w:w="2861"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14:paraId="0591FE78" w14:textId="44CFC3A5" w:rsidR="006A7AAB" w:rsidRPr="00596B83" w:rsidRDefault="00B550AF" w:rsidP="006A7AAB">
            <w:pPr>
              <w:spacing w:before="60" w:after="60" w:line="240" w:lineRule="auto"/>
              <w:rPr>
                <w:rFonts w:ascii="Arial" w:eastAsia="Times New Roman" w:hAnsi="Arial" w:cs="Arial"/>
                <w:color w:val="000000"/>
                <w:sz w:val="18"/>
                <w:szCs w:val="18"/>
              </w:rPr>
            </w:pPr>
            <w:r>
              <w:rPr>
                <w:rFonts w:ascii="Arial" w:hAnsi="Arial"/>
                <w:sz w:val="18"/>
              </w:rPr>
              <w:t>Schmutzwasserwerte</w:t>
            </w:r>
          </w:p>
        </w:tc>
        <w:tc>
          <w:tcPr>
            <w:tcW w:w="894" w:type="dxa"/>
            <w:tcBorders>
              <w:top w:val="nil"/>
              <w:left w:val="nil"/>
              <w:bottom w:val="single" w:sz="4" w:space="0" w:color="auto"/>
              <w:right w:val="dotted" w:sz="4" w:space="0" w:color="auto"/>
            </w:tcBorders>
            <w:shd w:val="clear" w:color="auto" w:fill="A8D08D" w:themeFill="accent6" w:themeFillTint="99"/>
            <w:noWrap/>
            <w:vAlign w:val="center"/>
          </w:tcPr>
          <w:p w14:paraId="4CDC03E8"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4"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2F8EAB9B" w14:textId="77777777" w:rsidR="006A7AAB" w:rsidRPr="00596B83" w:rsidRDefault="006A7AAB" w:rsidP="006A7AAB">
            <w:pPr>
              <w:spacing w:before="60" w:after="60" w:line="240" w:lineRule="auto"/>
              <w:contextualSpacing/>
              <w:jc w:val="center"/>
              <w:rPr>
                <w:rFonts w:ascii="Arial" w:eastAsia="Times New Roman" w:hAnsi="Arial" w:cs="Arial"/>
                <w:color w:val="FF0000"/>
                <w:sz w:val="28"/>
                <w:szCs w:val="28"/>
              </w:rPr>
            </w:pPr>
            <w:r>
              <w:rPr>
                <w:rFonts w:ascii="Arial" w:hAnsi="Arial"/>
                <w:color w:val="00B050"/>
                <w:sz w:val="28"/>
              </w:rPr>
              <w:sym w:font="Wingdings" w:char="F0FC"/>
            </w:r>
          </w:p>
        </w:tc>
        <w:tc>
          <w:tcPr>
            <w:tcW w:w="894" w:type="dxa"/>
            <w:tcBorders>
              <w:top w:val="nil"/>
              <w:left w:val="nil"/>
              <w:bottom w:val="single" w:sz="4" w:space="0" w:color="auto"/>
              <w:right w:val="dotted" w:sz="4" w:space="0" w:color="auto"/>
            </w:tcBorders>
            <w:shd w:val="clear" w:color="auto" w:fill="A8D08D" w:themeFill="accent6" w:themeFillTint="99"/>
            <w:noWrap/>
            <w:vAlign w:val="center"/>
          </w:tcPr>
          <w:p w14:paraId="0F5A285C" w14:textId="77777777" w:rsidR="006A7AAB" w:rsidRPr="00596B83" w:rsidRDefault="006A7AAB" w:rsidP="006A7AAB">
            <w:pPr>
              <w:spacing w:before="60" w:after="60" w:line="240" w:lineRule="auto"/>
              <w:contextualSpacing/>
              <w:jc w:val="center"/>
              <w:rPr>
                <w:rFonts w:ascii="Arial" w:eastAsia="Times New Roman" w:hAnsi="Arial" w:cs="Arial"/>
                <w:color w:val="FF000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10CB1D1A"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tcPr>
          <w:p w14:paraId="5B283374"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304ACE25"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single" w:sz="4" w:space="0" w:color="auto"/>
              <w:bottom w:val="single" w:sz="4" w:space="0" w:color="auto"/>
              <w:right w:val="dotted" w:sz="4" w:space="0" w:color="auto"/>
            </w:tcBorders>
            <w:shd w:val="clear" w:color="auto" w:fill="A8D08D" w:themeFill="accent6" w:themeFillTint="99"/>
            <w:noWrap/>
            <w:vAlign w:val="center"/>
          </w:tcPr>
          <w:p w14:paraId="40D33596"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01BB94A9"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tcPr>
          <w:p w14:paraId="1442D0B8"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624DD499"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tcPr>
          <w:p w14:paraId="5EE1D370"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18795212"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tcPr>
          <w:p w14:paraId="014E42FA"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326C1A68"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r>
      <w:tr w:rsidR="006A7AAB" w:rsidRPr="00596B83" w14:paraId="5BD41BB6" w14:textId="77777777" w:rsidTr="00281808">
        <w:trPr>
          <w:trHeight w:val="285"/>
        </w:trPr>
        <w:tc>
          <w:tcPr>
            <w:tcW w:w="572" w:type="dxa"/>
            <w:vMerge/>
            <w:tcBorders>
              <w:top w:val="single" w:sz="4" w:space="0" w:color="auto"/>
              <w:left w:val="single" w:sz="4" w:space="0" w:color="auto"/>
              <w:bottom w:val="nil"/>
              <w:right w:val="single" w:sz="4" w:space="0" w:color="auto"/>
            </w:tcBorders>
            <w:vAlign w:val="center"/>
            <w:hideMark/>
          </w:tcPr>
          <w:p w14:paraId="77EE9A7A" w14:textId="77777777" w:rsidR="006A7AAB" w:rsidRPr="00596B83" w:rsidRDefault="006A7AAB" w:rsidP="00281808">
            <w:pPr>
              <w:spacing w:after="0" w:line="240" w:lineRule="auto"/>
              <w:rPr>
                <w:rFonts w:ascii="Arial" w:eastAsia="Times New Roman" w:hAnsi="Arial" w:cs="Arial"/>
                <w:b/>
                <w:bCs/>
                <w:color w:val="000000"/>
                <w:sz w:val="18"/>
                <w:szCs w:val="18"/>
                <w:lang w:val="fr-CH" w:eastAsia="fr-CH"/>
              </w:rPr>
            </w:pPr>
          </w:p>
        </w:tc>
        <w:tc>
          <w:tcPr>
            <w:tcW w:w="2861" w:type="dxa"/>
            <w:tcBorders>
              <w:top w:val="nil"/>
              <w:left w:val="nil"/>
              <w:bottom w:val="single" w:sz="4" w:space="0" w:color="auto"/>
              <w:right w:val="single" w:sz="4" w:space="0" w:color="auto"/>
            </w:tcBorders>
            <w:shd w:val="clear" w:color="auto" w:fill="E2EFD9" w:themeFill="accent6" w:themeFillTint="33"/>
            <w:noWrap/>
            <w:vAlign w:val="bottom"/>
          </w:tcPr>
          <w:p w14:paraId="17A93295" w14:textId="3D7B90D6" w:rsidR="006A7AAB" w:rsidRPr="00596B83" w:rsidRDefault="00B550AF" w:rsidP="006A7AAB">
            <w:pPr>
              <w:spacing w:before="60" w:after="60" w:line="240" w:lineRule="auto"/>
              <w:rPr>
                <w:rFonts w:ascii="Arial" w:eastAsia="Times New Roman" w:hAnsi="Arial" w:cs="Arial"/>
                <w:color w:val="000000"/>
                <w:sz w:val="18"/>
                <w:szCs w:val="18"/>
              </w:rPr>
            </w:pPr>
            <w:r>
              <w:rPr>
                <w:rFonts w:ascii="Arial" w:hAnsi="Arial"/>
                <w:color w:val="000000"/>
                <w:sz w:val="18"/>
              </w:rPr>
              <w:t xml:space="preserve">Nennleistung </w:t>
            </w:r>
            <w:r w:rsidR="006A7AAB">
              <w:rPr>
                <w:rFonts w:ascii="Arial" w:hAnsi="Arial"/>
                <w:color w:val="000000"/>
                <w:sz w:val="18"/>
              </w:rPr>
              <w:t>des Zählers</w:t>
            </w:r>
          </w:p>
        </w:tc>
        <w:tc>
          <w:tcPr>
            <w:tcW w:w="894" w:type="dxa"/>
            <w:tcBorders>
              <w:top w:val="nil"/>
              <w:left w:val="nil"/>
              <w:bottom w:val="single" w:sz="4" w:space="0" w:color="auto"/>
              <w:right w:val="dotted" w:sz="4" w:space="0" w:color="auto"/>
            </w:tcBorders>
            <w:shd w:val="clear" w:color="auto" w:fill="E2EFD9" w:themeFill="accent6" w:themeFillTint="33"/>
            <w:noWrap/>
            <w:vAlign w:val="center"/>
          </w:tcPr>
          <w:p w14:paraId="51064622"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4"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tcPr>
          <w:p w14:paraId="78BD758B"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FF0000"/>
                <w:sz w:val="28"/>
              </w:rPr>
              <w:sym w:font="Wingdings" w:char="F0FB"/>
            </w:r>
          </w:p>
        </w:tc>
        <w:tc>
          <w:tcPr>
            <w:tcW w:w="894" w:type="dxa"/>
            <w:tcBorders>
              <w:top w:val="nil"/>
              <w:left w:val="nil"/>
              <w:bottom w:val="single" w:sz="4" w:space="0" w:color="auto"/>
              <w:right w:val="dotted" w:sz="4" w:space="0" w:color="auto"/>
            </w:tcBorders>
            <w:shd w:val="clear" w:color="auto" w:fill="E2EFD9" w:themeFill="accent6" w:themeFillTint="33"/>
            <w:noWrap/>
            <w:vAlign w:val="center"/>
          </w:tcPr>
          <w:p w14:paraId="1753449E"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tcPr>
          <w:p w14:paraId="707C2342"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E2EFD9" w:themeFill="accent6" w:themeFillTint="33"/>
            <w:noWrap/>
            <w:vAlign w:val="center"/>
          </w:tcPr>
          <w:p w14:paraId="65618E37"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tcPr>
          <w:p w14:paraId="6A99BBE7"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E2EFD9" w:themeFill="accent6" w:themeFillTint="33"/>
            <w:noWrap/>
            <w:vAlign w:val="center"/>
          </w:tcPr>
          <w:p w14:paraId="26CA8AA6"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tcPr>
          <w:p w14:paraId="4335D434"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E2EFD9" w:themeFill="accent6" w:themeFillTint="33"/>
            <w:noWrap/>
            <w:vAlign w:val="center"/>
          </w:tcPr>
          <w:p w14:paraId="031A96D3"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C45911" w:themeColor="accent2" w:themeShade="BF"/>
                <w:sz w:val="28"/>
              </w:rPr>
              <w:t>~</w:t>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tcPr>
          <w:p w14:paraId="2E18DE84"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E2EFD9" w:themeFill="accent6" w:themeFillTint="33"/>
            <w:noWrap/>
            <w:vAlign w:val="center"/>
          </w:tcPr>
          <w:p w14:paraId="0B1D3AD6"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tcPr>
          <w:p w14:paraId="7B66D5CA"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E2EFD9" w:themeFill="accent6" w:themeFillTint="33"/>
            <w:noWrap/>
            <w:vAlign w:val="center"/>
          </w:tcPr>
          <w:p w14:paraId="3324B379"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tcPr>
          <w:p w14:paraId="220603FF"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r>
      <w:tr w:rsidR="006A7AAB" w:rsidRPr="00596B83" w14:paraId="1E2DA4B5" w14:textId="77777777" w:rsidTr="00281808">
        <w:trPr>
          <w:trHeight w:val="285"/>
        </w:trPr>
        <w:tc>
          <w:tcPr>
            <w:tcW w:w="572" w:type="dxa"/>
            <w:vMerge/>
            <w:tcBorders>
              <w:top w:val="single" w:sz="4" w:space="0" w:color="auto"/>
              <w:left w:val="single" w:sz="4" w:space="0" w:color="auto"/>
              <w:bottom w:val="nil"/>
              <w:right w:val="single" w:sz="4" w:space="0" w:color="auto"/>
            </w:tcBorders>
            <w:vAlign w:val="center"/>
          </w:tcPr>
          <w:p w14:paraId="79D50D53" w14:textId="77777777" w:rsidR="006A7AAB" w:rsidRPr="00596B83" w:rsidRDefault="006A7AAB" w:rsidP="00281808">
            <w:pPr>
              <w:spacing w:after="0" w:line="240" w:lineRule="auto"/>
              <w:rPr>
                <w:rFonts w:ascii="Arial" w:eastAsia="Times New Roman" w:hAnsi="Arial" w:cs="Arial"/>
                <w:b/>
                <w:bCs/>
                <w:color w:val="000000"/>
                <w:sz w:val="18"/>
                <w:szCs w:val="18"/>
                <w:lang w:val="fr-CH" w:eastAsia="fr-CH"/>
              </w:rPr>
            </w:pPr>
          </w:p>
        </w:tc>
        <w:tc>
          <w:tcPr>
            <w:tcW w:w="2861" w:type="dxa"/>
            <w:tcBorders>
              <w:top w:val="nil"/>
              <w:left w:val="nil"/>
              <w:bottom w:val="single" w:sz="4" w:space="0" w:color="auto"/>
              <w:right w:val="single" w:sz="4" w:space="0" w:color="auto"/>
            </w:tcBorders>
            <w:shd w:val="clear" w:color="auto" w:fill="A8D08D" w:themeFill="accent6" w:themeFillTint="99"/>
            <w:noWrap/>
            <w:vAlign w:val="bottom"/>
          </w:tcPr>
          <w:p w14:paraId="7D6D1007" w14:textId="77777777" w:rsidR="006A7AAB" w:rsidRPr="00596B83" w:rsidRDefault="006A7AAB" w:rsidP="006A7AAB">
            <w:pPr>
              <w:spacing w:before="60" w:after="60" w:line="240" w:lineRule="auto"/>
              <w:rPr>
                <w:rFonts w:ascii="Arial" w:eastAsia="Times New Roman" w:hAnsi="Arial" w:cs="Arial"/>
                <w:color w:val="000000"/>
                <w:sz w:val="18"/>
                <w:szCs w:val="18"/>
              </w:rPr>
            </w:pPr>
            <w:r>
              <w:rPr>
                <w:rFonts w:ascii="Arial" w:hAnsi="Arial"/>
                <w:color w:val="000000"/>
                <w:sz w:val="18"/>
              </w:rPr>
              <w:t>Staffeltarif</w:t>
            </w:r>
          </w:p>
        </w:tc>
        <w:tc>
          <w:tcPr>
            <w:tcW w:w="894" w:type="dxa"/>
            <w:tcBorders>
              <w:top w:val="nil"/>
              <w:left w:val="nil"/>
              <w:bottom w:val="single" w:sz="4" w:space="0" w:color="auto"/>
              <w:right w:val="dotted" w:sz="4" w:space="0" w:color="auto"/>
            </w:tcBorders>
            <w:shd w:val="clear" w:color="auto" w:fill="A8D08D" w:themeFill="accent6" w:themeFillTint="99"/>
            <w:noWrap/>
            <w:vAlign w:val="center"/>
          </w:tcPr>
          <w:p w14:paraId="5C0CC584"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4"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71024539"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FF0000"/>
                <w:sz w:val="28"/>
              </w:rPr>
              <w:sym w:font="Wingdings" w:char="F0FB"/>
            </w:r>
          </w:p>
        </w:tc>
        <w:tc>
          <w:tcPr>
            <w:tcW w:w="894" w:type="dxa"/>
            <w:tcBorders>
              <w:top w:val="nil"/>
              <w:left w:val="nil"/>
              <w:bottom w:val="single" w:sz="4" w:space="0" w:color="auto"/>
              <w:right w:val="dotted" w:sz="4" w:space="0" w:color="auto"/>
            </w:tcBorders>
            <w:shd w:val="clear" w:color="auto" w:fill="A8D08D" w:themeFill="accent6" w:themeFillTint="99"/>
            <w:noWrap/>
            <w:vAlign w:val="center"/>
          </w:tcPr>
          <w:p w14:paraId="7F26879A"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FF0000"/>
                <w:sz w:val="28"/>
              </w:rPr>
              <w:sym w:font="Wingdings" w:char="F0FB"/>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042D0E5E"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tcPr>
          <w:p w14:paraId="4F8CE385"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6B014812"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tcPr>
          <w:p w14:paraId="2B36C3D1" w14:textId="77777777" w:rsidR="006A7AAB" w:rsidRPr="00473EF1" w:rsidRDefault="006A7AAB" w:rsidP="006A7AAB">
            <w:pPr>
              <w:spacing w:before="60" w:after="60" w:line="240" w:lineRule="auto"/>
              <w:contextualSpacing/>
              <w:jc w:val="center"/>
              <w:rPr>
                <w:rFonts w:ascii="Arial" w:eastAsia="Times New Roman" w:hAnsi="Arial" w:cs="Arial"/>
                <w:color w:val="FF000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6F02E457"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tcPr>
          <w:p w14:paraId="5CFEDF61"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38CC7D28"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tcPr>
          <w:p w14:paraId="17EA371C"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0F50DCE8"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tcPr>
          <w:p w14:paraId="2C375872"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tcPr>
          <w:p w14:paraId="6248CEAD" w14:textId="77777777" w:rsidR="006A7AAB" w:rsidRPr="00473EF1"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r>
      <w:tr w:rsidR="006A7AAB" w:rsidRPr="00596B83" w14:paraId="4F7B16CA" w14:textId="77777777" w:rsidTr="00281808">
        <w:trPr>
          <w:trHeight w:val="285"/>
        </w:trPr>
        <w:tc>
          <w:tcPr>
            <w:tcW w:w="572" w:type="dxa"/>
            <w:vMerge/>
            <w:tcBorders>
              <w:top w:val="single" w:sz="4" w:space="0" w:color="auto"/>
              <w:left w:val="single" w:sz="4" w:space="0" w:color="auto"/>
              <w:bottom w:val="nil"/>
              <w:right w:val="single" w:sz="4" w:space="0" w:color="auto"/>
            </w:tcBorders>
            <w:vAlign w:val="center"/>
            <w:hideMark/>
          </w:tcPr>
          <w:p w14:paraId="58146FC5" w14:textId="77777777" w:rsidR="006A7AAB" w:rsidRPr="00596B83" w:rsidRDefault="006A7AAB" w:rsidP="00281808">
            <w:pPr>
              <w:spacing w:after="0" w:line="240" w:lineRule="auto"/>
              <w:rPr>
                <w:rFonts w:ascii="Arial" w:eastAsia="Times New Roman" w:hAnsi="Arial" w:cs="Arial"/>
                <w:b/>
                <w:bCs/>
                <w:color w:val="000000"/>
                <w:sz w:val="18"/>
                <w:szCs w:val="18"/>
                <w:lang w:val="fr-CH" w:eastAsia="fr-CH"/>
              </w:rPr>
            </w:pPr>
          </w:p>
        </w:tc>
        <w:tc>
          <w:tcPr>
            <w:tcW w:w="2861" w:type="dxa"/>
            <w:tcBorders>
              <w:top w:val="nil"/>
              <w:left w:val="nil"/>
              <w:bottom w:val="single" w:sz="4" w:space="0" w:color="auto"/>
              <w:right w:val="single" w:sz="4" w:space="0" w:color="auto"/>
            </w:tcBorders>
            <w:shd w:val="clear" w:color="auto" w:fill="A8D08D" w:themeFill="accent6" w:themeFillTint="99"/>
            <w:noWrap/>
            <w:vAlign w:val="bottom"/>
            <w:hideMark/>
          </w:tcPr>
          <w:p w14:paraId="2310C55D" w14:textId="5E30B33C" w:rsidR="006A7AAB" w:rsidRPr="00596B83" w:rsidRDefault="00B550AF" w:rsidP="006A7AAB">
            <w:pPr>
              <w:spacing w:before="60" w:after="60" w:line="240" w:lineRule="auto"/>
              <w:rPr>
                <w:rFonts w:ascii="Arial" w:eastAsia="Times New Roman" w:hAnsi="Arial" w:cs="Arial"/>
                <w:color w:val="000000"/>
                <w:sz w:val="18"/>
                <w:szCs w:val="18"/>
              </w:rPr>
            </w:pPr>
            <w:r>
              <w:rPr>
                <w:rFonts w:ascii="Arial" w:hAnsi="Arial"/>
                <w:color w:val="000000"/>
                <w:sz w:val="18"/>
              </w:rPr>
              <w:t xml:space="preserve">Entwässerte </w:t>
            </w:r>
            <w:r w:rsidR="006A7AAB">
              <w:rPr>
                <w:rFonts w:ascii="Arial" w:hAnsi="Arial"/>
                <w:color w:val="000000"/>
                <w:sz w:val="18"/>
              </w:rPr>
              <w:t>Fläche</w:t>
            </w:r>
          </w:p>
        </w:tc>
        <w:tc>
          <w:tcPr>
            <w:tcW w:w="894" w:type="dxa"/>
            <w:tcBorders>
              <w:top w:val="nil"/>
              <w:left w:val="nil"/>
              <w:bottom w:val="single" w:sz="4" w:space="0" w:color="auto"/>
              <w:right w:val="dotted" w:sz="4" w:space="0" w:color="auto"/>
            </w:tcBorders>
            <w:shd w:val="clear" w:color="auto" w:fill="A8D08D" w:themeFill="accent6" w:themeFillTint="99"/>
            <w:noWrap/>
            <w:vAlign w:val="center"/>
            <w:hideMark/>
          </w:tcPr>
          <w:p w14:paraId="557050BC"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4"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hideMark/>
          </w:tcPr>
          <w:p w14:paraId="50D60EDE"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4" w:type="dxa"/>
            <w:tcBorders>
              <w:top w:val="nil"/>
              <w:left w:val="nil"/>
              <w:bottom w:val="single" w:sz="4" w:space="0" w:color="auto"/>
              <w:right w:val="dotted" w:sz="4" w:space="0" w:color="auto"/>
            </w:tcBorders>
            <w:shd w:val="clear" w:color="auto" w:fill="A8D08D" w:themeFill="accent6" w:themeFillTint="99"/>
            <w:noWrap/>
            <w:vAlign w:val="center"/>
            <w:hideMark/>
          </w:tcPr>
          <w:p w14:paraId="3F053AEF"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hideMark/>
          </w:tcPr>
          <w:p w14:paraId="46B2A5F6"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hideMark/>
          </w:tcPr>
          <w:p w14:paraId="4E959E9D"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hideMark/>
          </w:tcPr>
          <w:p w14:paraId="5CF2DB7A"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hideMark/>
          </w:tcPr>
          <w:p w14:paraId="6BDACD7B"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hideMark/>
          </w:tcPr>
          <w:p w14:paraId="4409D2AE"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hideMark/>
          </w:tcPr>
          <w:p w14:paraId="47E445BC"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hideMark/>
          </w:tcPr>
          <w:p w14:paraId="1B54260D"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hideMark/>
          </w:tcPr>
          <w:p w14:paraId="064471A8"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hideMark/>
          </w:tcPr>
          <w:p w14:paraId="0AC8DE9A"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A8D08D" w:themeFill="accent6" w:themeFillTint="99"/>
            <w:noWrap/>
            <w:vAlign w:val="center"/>
            <w:hideMark/>
          </w:tcPr>
          <w:p w14:paraId="57105FA2"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A8D08D" w:themeFill="accent6" w:themeFillTint="99"/>
            <w:noWrap/>
            <w:vAlign w:val="center"/>
            <w:hideMark/>
          </w:tcPr>
          <w:p w14:paraId="2A31B1B4"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r>
      <w:tr w:rsidR="003A1ACD" w:rsidRPr="00596B83" w14:paraId="7CBFB316" w14:textId="77777777" w:rsidTr="000B4AB8">
        <w:trPr>
          <w:trHeight w:val="285"/>
        </w:trPr>
        <w:tc>
          <w:tcPr>
            <w:tcW w:w="572" w:type="dxa"/>
            <w:vMerge/>
            <w:tcBorders>
              <w:top w:val="single" w:sz="4" w:space="0" w:color="auto"/>
              <w:left w:val="single" w:sz="4" w:space="0" w:color="auto"/>
              <w:bottom w:val="nil"/>
              <w:right w:val="single" w:sz="4" w:space="0" w:color="auto"/>
            </w:tcBorders>
            <w:vAlign w:val="center"/>
            <w:hideMark/>
          </w:tcPr>
          <w:p w14:paraId="40261967" w14:textId="77777777" w:rsidR="006A7AAB" w:rsidRPr="00596B83" w:rsidRDefault="006A7AAB" w:rsidP="00281808">
            <w:pPr>
              <w:spacing w:after="0" w:line="240" w:lineRule="auto"/>
              <w:rPr>
                <w:rFonts w:ascii="Arial" w:eastAsia="Times New Roman" w:hAnsi="Arial" w:cs="Arial"/>
                <w:b/>
                <w:bCs/>
                <w:color w:val="000000"/>
                <w:sz w:val="18"/>
                <w:szCs w:val="18"/>
                <w:lang w:val="fr-CH" w:eastAsia="fr-CH"/>
              </w:rPr>
            </w:pPr>
          </w:p>
        </w:tc>
        <w:tc>
          <w:tcPr>
            <w:tcW w:w="2861" w:type="dxa"/>
            <w:tcBorders>
              <w:top w:val="nil"/>
              <w:left w:val="nil"/>
              <w:bottom w:val="single" w:sz="4" w:space="0" w:color="auto"/>
              <w:right w:val="single" w:sz="4" w:space="0" w:color="auto"/>
            </w:tcBorders>
            <w:shd w:val="clear" w:color="auto" w:fill="E2EFD9" w:themeFill="accent6" w:themeFillTint="33"/>
            <w:noWrap/>
            <w:vAlign w:val="bottom"/>
            <w:hideMark/>
          </w:tcPr>
          <w:p w14:paraId="10A94BFA" w14:textId="3B91226D" w:rsidR="006A7AAB" w:rsidRPr="00596B83" w:rsidRDefault="00A35AAA" w:rsidP="00A35AAA">
            <w:pPr>
              <w:spacing w:before="60" w:after="60" w:line="240" w:lineRule="auto"/>
              <w:rPr>
                <w:rFonts w:ascii="Arial" w:eastAsia="Times New Roman" w:hAnsi="Arial" w:cs="Arial"/>
                <w:color w:val="000000"/>
                <w:sz w:val="18"/>
                <w:szCs w:val="18"/>
              </w:rPr>
            </w:pPr>
            <w:r>
              <w:rPr>
                <w:rFonts w:ascii="Arial" w:hAnsi="Arial"/>
                <w:color w:val="000000"/>
                <w:sz w:val="18"/>
              </w:rPr>
              <w:t>P</w:t>
            </w:r>
            <w:r w:rsidR="00B550AF">
              <w:rPr>
                <w:rFonts w:ascii="Arial" w:hAnsi="Arial"/>
                <w:color w:val="000000"/>
                <w:sz w:val="18"/>
              </w:rPr>
              <w:t>auschal</w:t>
            </w:r>
            <w:r>
              <w:rPr>
                <w:rFonts w:ascii="Arial" w:hAnsi="Arial"/>
                <w:color w:val="000000"/>
                <w:sz w:val="18"/>
              </w:rPr>
              <w:t>e Ermässigung</w:t>
            </w:r>
          </w:p>
        </w:tc>
        <w:tc>
          <w:tcPr>
            <w:tcW w:w="894" w:type="dxa"/>
            <w:tcBorders>
              <w:top w:val="nil"/>
              <w:left w:val="nil"/>
              <w:bottom w:val="single" w:sz="4" w:space="0" w:color="auto"/>
              <w:right w:val="dotted" w:sz="4" w:space="0" w:color="auto"/>
            </w:tcBorders>
            <w:shd w:val="clear" w:color="auto" w:fill="E2EFD9" w:themeFill="accent6" w:themeFillTint="33"/>
            <w:noWrap/>
            <w:vAlign w:val="center"/>
            <w:hideMark/>
          </w:tcPr>
          <w:p w14:paraId="49D47B34"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4"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hideMark/>
          </w:tcPr>
          <w:p w14:paraId="77875B5F"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4" w:type="dxa"/>
            <w:tcBorders>
              <w:top w:val="nil"/>
              <w:left w:val="nil"/>
              <w:bottom w:val="single" w:sz="4" w:space="0" w:color="auto"/>
              <w:right w:val="dotted" w:sz="4" w:space="0" w:color="auto"/>
            </w:tcBorders>
            <w:shd w:val="clear" w:color="auto" w:fill="E2EFD9" w:themeFill="accent6" w:themeFillTint="33"/>
            <w:noWrap/>
            <w:vAlign w:val="center"/>
            <w:hideMark/>
          </w:tcPr>
          <w:p w14:paraId="1EC9316B"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hideMark/>
          </w:tcPr>
          <w:p w14:paraId="27798A8C"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E2EFD9" w:themeFill="accent6" w:themeFillTint="33"/>
            <w:noWrap/>
            <w:vAlign w:val="center"/>
            <w:hideMark/>
          </w:tcPr>
          <w:p w14:paraId="7CC4EAEE"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hideMark/>
          </w:tcPr>
          <w:p w14:paraId="2975B701" w14:textId="77777777" w:rsidR="006A7AAB" w:rsidRPr="00596B83" w:rsidRDefault="006A7AAB" w:rsidP="006A7AAB">
            <w:pPr>
              <w:spacing w:before="60" w:after="60" w:line="240" w:lineRule="auto"/>
              <w:contextualSpacing/>
              <w:jc w:val="center"/>
              <w:rPr>
                <w:rFonts w:ascii="Arial" w:eastAsia="Times New Roman" w:hAnsi="Arial" w:cs="Arial"/>
                <w:color w:val="FF0000"/>
                <w:sz w:val="28"/>
                <w:szCs w:val="28"/>
              </w:rPr>
            </w:pPr>
            <w:r>
              <w:rPr>
                <w:rFonts w:ascii="Arial" w:hAnsi="Arial"/>
                <w:color w:val="FF0000"/>
                <w:sz w:val="28"/>
              </w:rPr>
              <w:sym w:font="Wingdings" w:char="F0FB"/>
            </w:r>
          </w:p>
        </w:tc>
        <w:tc>
          <w:tcPr>
            <w:tcW w:w="895" w:type="dxa"/>
            <w:tcBorders>
              <w:top w:val="nil"/>
              <w:left w:val="nil"/>
              <w:bottom w:val="single" w:sz="4" w:space="0" w:color="auto"/>
              <w:right w:val="dotted" w:sz="4" w:space="0" w:color="auto"/>
            </w:tcBorders>
            <w:shd w:val="clear" w:color="auto" w:fill="E2EFD9" w:themeFill="accent6" w:themeFillTint="33"/>
            <w:noWrap/>
            <w:vAlign w:val="center"/>
          </w:tcPr>
          <w:p w14:paraId="23FA75A9"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FF0000"/>
                <w:sz w:val="28"/>
              </w:rPr>
              <w:sym w:font="Wingdings" w:char="F0FB"/>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hideMark/>
          </w:tcPr>
          <w:p w14:paraId="5A809522" w14:textId="77777777" w:rsidR="006A7AAB" w:rsidRPr="00596B83" w:rsidRDefault="006A7AAB" w:rsidP="006A7AAB">
            <w:pPr>
              <w:spacing w:before="60" w:after="60" w:line="240" w:lineRule="auto"/>
              <w:contextualSpacing/>
              <w:jc w:val="center"/>
              <w:rPr>
                <w:rFonts w:ascii="Arial" w:eastAsia="Times New Roman" w:hAnsi="Arial" w:cs="Arial"/>
                <w:color w:val="FF000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E2EFD9" w:themeFill="accent6" w:themeFillTint="33"/>
            <w:noWrap/>
            <w:vAlign w:val="center"/>
            <w:hideMark/>
          </w:tcPr>
          <w:p w14:paraId="11E610CC" w14:textId="77777777" w:rsidR="006A7AAB" w:rsidRPr="00596B83" w:rsidRDefault="006A7AAB" w:rsidP="006A7AAB">
            <w:pPr>
              <w:spacing w:before="60" w:after="60" w:line="240" w:lineRule="auto"/>
              <w:contextualSpacing/>
              <w:jc w:val="center"/>
              <w:rPr>
                <w:rFonts w:ascii="Arial" w:eastAsia="Times New Roman" w:hAnsi="Arial" w:cs="Arial"/>
                <w:color w:val="FF000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hideMark/>
          </w:tcPr>
          <w:p w14:paraId="421F149C"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E2EFD9" w:themeFill="accent6" w:themeFillTint="33"/>
            <w:noWrap/>
            <w:vAlign w:val="center"/>
            <w:hideMark/>
          </w:tcPr>
          <w:p w14:paraId="3D668ED9"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hideMark/>
          </w:tcPr>
          <w:p w14:paraId="2282DD12"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E2EFD9" w:themeFill="accent6" w:themeFillTint="33"/>
            <w:noWrap/>
            <w:vAlign w:val="center"/>
            <w:hideMark/>
          </w:tcPr>
          <w:p w14:paraId="1167C4E6"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E2EFD9" w:themeFill="accent6" w:themeFillTint="33"/>
            <w:noWrap/>
            <w:vAlign w:val="center"/>
            <w:hideMark/>
          </w:tcPr>
          <w:p w14:paraId="54F9585C"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r>
      <w:tr w:rsidR="003A1ACD" w:rsidRPr="00596B83" w14:paraId="039DBC5C" w14:textId="77777777" w:rsidTr="003A1ACD">
        <w:trPr>
          <w:trHeight w:val="285"/>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614641E2" w14:textId="77777777" w:rsidR="006A7AAB" w:rsidRPr="00596B83" w:rsidRDefault="006A7AAB" w:rsidP="00281808">
            <w:pPr>
              <w:spacing w:after="0" w:line="240" w:lineRule="auto"/>
              <w:rPr>
                <w:rFonts w:ascii="Arial" w:eastAsia="Times New Roman" w:hAnsi="Arial" w:cs="Arial"/>
                <w:b/>
                <w:bCs/>
                <w:color w:val="000000"/>
                <w:sz w:val="18"/>
                <w:szCs w:val="18"/>
                <w:lang w:val="fr-CH" w:eastAsia="fr-CH"/>
              </w:rPr>
            </w:pPr>
          </w:p>
        </w:tc>
        <w:tc>
          <w:tcPr>
            <w:tcW w:w="2861" w:type="dxa"/>
            <w:tcBorders>
              <w:top w:val="nil"/>
              <w:left w:val="nil"/>
              <w:bottom w:val="single" w:sz="4" w:space="0" w:color="auto"/>
              <w:right w:val="single" w:sz="4" w:space="0" w:color="auto"/>
            </w:tcBorders>
            <w:shd w:val="clear" w:color="auto" w:fill="FFE599" w:themeFill="accent4" w:themeFillTint="66"/>
            <w:noWrap/>
            <w:vAlign w:val="bottom"/>
            <w:hideMark/>
          </w:tcPr>
          <w:p w14:paraId="5F5A74B5" w14:textId="77777777" w:rsidR="006A7AAB" w:rsidRPr="00596B83" w:rsidRDefault="006A7AAB" w:rsidP="006A7AAB">
            <w:pPr>
              <w:spacing w:before="60" w:after="60" w:line="240" w:lineRule="auto"/>
              <w:rPr>
                <w:rFonts w:ascii="Arial" w:eastAsia="Times New Roman" w:hAnsi="Arial" w:cs="Arial"/>
                <w:color w:val="000000"/>
                <w:sz w:val="18"/>
                <w:szCs w:val="18"/>
              </w:rPr>
            </w:pPr>
            <w:r>
              <w:rPr>
                <w:rFonts w:ascii="Arial" w:hAnsi="Arial"/>
                <w:color w:val="000000"/>
                <w:sz w:val="18"/>
              </w:rPr>
              <w:t>Gewichtete Fläche der Liegenschaft</w:t>
            </w:r>
          </w:p>
        </w:tc>
        <w:tc>
          <w:tcPr>
            <w:tcW w:w="894" w:type="dxa"/>
            <w:tcBorders>
              <w:top w:val="nil"/>
              <w:left w:val="nil"/>
              <w:bottom w:val="single" w:sz="4" w:space="0" w:color="auto"/>
              <w:right w:val="dotted" w:sz="4" w:space="0" w:color="auto"/>
            </w:tcBorders>
            <w:shd w:val="clear" w:color="auto" w:fill="FFE599" w:themeFill="accent4" w:themeFillTint="66"/>
            <w:noWrap/>
            <w:vAlign w:val="center"/>
            <w:hideMark/>
          </w:tcPr>
          <w:p w14:paraId="2C3C3C64"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4" w:type="dxa"/>
            <w:tcBorders>
              <w:top w:val="single" w:sz="4" w:space="0" w:color="auto"/>
              <w:left w:val="dotted" w:sz="4" w:space="0" w:color="auto"/>
              <w:bottom w:val="single" w:sz="4" w:space="0" w:color="auto"/>
              <w:right w:val="single" w:sz="4" w:space="0" w:color="auto"/>
            </w:tcBorders>
            <w:shd w:val="clear" w:color="auto" w:fill="FFE599" w:themeFill="accent4" w:themeFillTint="66"/>
            <w:noWrap/>
            <w:vAlign w:val="center"/>
            <w:hideMark/>
          </w:tcPr>
          <w:p w14:paraId="1DE58CBD"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4" w:type="dxa"/>
            <w:tcBorders>
              <w:top w:val="nil"/>
              <w:left w:val="nil"/>
              <w:bottom w:val="single" w:sz="4" w:space="0" w:color="auto"/>
              <w:right w:val="dotted" w:sz="4" w:space="0" w:color="auto"/>
            </w:tcBorders>
            <w:shd w:val="clear" w:color="auto" w:fill="FFE599" w:themeFill="accent4" w:themeFillTint="66"/>
            <w:noWrap/>
            <w:vAlign w:val="center"/>
            <w:hideMark/>
          </w:tcPr>
          <w:p w14:paraId="0A550249"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FFE599" w:themeFill="accent4" w:themeFillTint="66"/>
            <w:noWrap/>
            <w:vAlign w:val="center"/>
            <w:hideMark/>
          </w:tcPr>
          <w:p w14:paraId="7A4552E7"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FFE599" w:themeFill="accent4" w:themeFillTint="66"/>
            <w:noWrap/>
            <w:vAlign w:val="center"/>
            <w:hideMark/>
          </w:tcPr>
          <w:p w14:paraId="508A6473"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FFE599" w:themeFill="accent4" w:themeFillTint="66"/>
            <w:noWrap/>
            <w:vAlign w:val="center"/>
            <w:hideMark/>
          </w:tcPr>
          <w:p w14:paraId="683C656B" w14:textId="77777777" w:rsidR="006A7AAB" w:rsidRPr="00596B83" w:rsidRDefault="006A7AAB" w:rsidP="006A7AAB">
            <w:pPr>
              <w:spacing w:before="60" w:after="60" w:line="240" w:lineRule="auto"/>
              <w:contextualSpacing/>
              <w:jc w:val="center"/>
              <w:rPr>
                <w:rFonts w:ascii="Arial" w:eastAsia="Times New Roman" w:hAnsi="Arial" w:cs="Arial"/>
                <w:color w:val="FF000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FFE599" w:themeFill="accent4" w:themeFillTint="66"/>
            <w:noWrap/>
            <w:vAlign w:val="center"/>
          </w:tcPr>
          <w:p w14:paraId="700BAB4F"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FF0000"/>
                <w:sz w:val="28"/>
              </w:rPr>
              <w:sym w:font="Wingdings" w:char="F0FB"/>
            </w:r>
          </w:p>
        </w:tc>
        <w:tc>
          <w:tcPr>
            <w:tcW w:w="895" w:type="dxa"/>
            <w:tcBorders>
              <w:top w:val="single" w:sz="4" w:space="0" w:color="auto"/>
              <w:left w:val="dotted" w:sz="4" w:space="0" w:color="auto"/>
              <w:bottom w:val="single" w:sz="4" w:space="0" w:color="auto"/>
              <w:right w:val="single" w:sz="4" w:space="0" w:color="auto"/>
            </w:tcBorders>
            <w:shd w:val="clear" w:color="auto" w:fill="FFE599" w:themeFill="accent4" w:themeFillTint="66"/>
            <w:noWrap/>
            <w:vAlign w:val="center"/>
            <w:hideMark/>
          </w:tcPr>
          <w:p w14:paraId="0AB7F60E"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FFE599" w:themeFill="accent4" w:themeFillTint="66"/>
            <w:noWrap/>
            <w:vAlign w:val="center"/>
            <w:hideMark/>
          </w:tcPr>
          <w:p w14:paraId="4E673068"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single" w:sz="4" w:space="0" w:color="auto"/>
              <w:left w:val="dotted" w:sz="4" w:space="0" w:color="auto"/>
              <w:bottom w:val="single" w:sz="4" w:space="0" w:color="auto"/>
              <w:right w:val="single" w:sz="4" w:space="0" w:color="auto"/>
            </w:tcBorders>
            <w:shd w:val="clear" w:color="auto" w:fill="FFE599" w:themeFill="accent4" w:themeFillTint="66"/>
            <w:noWrap/>
            <w:vAlign w:val="center"/>
            <w:hideMark/>
          </w:tcPr>
          <w:p w14:paraId="67B8DDE5"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FFE599" w:themeFill="accent4" w:themeFillTint="66"/>
            <w:noWrap/>
            <w:vAlign w:val="center"/>
            <w:hideMark/>
          </w:tcPr>
          <w:p w14:paraId="3A258B69"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FF0000"/>
                <w:sz w:val="28"/>
              </w:rPr>
              <w:sym w:font="Wingdings" w:char="F0FB"/>
            </w:r>
          </w:p>
        </w:tc>
        <w:tc>
          <w:tcPr>
            <w:tcW w:w="895" w:type="dxa"/>
            <w:tcBorders>
              <w:top w:val="single" w:sz="4" w:space="0" w:color="auto"/>
              <w:left w:val="dotted" w:sz="4" w:space="0" w:color="auto"/>
              <w:bottom w:val="single" w:sz="4" w:space="0" w:color="auto"/>
              <w:right w:val="single" w:sz="4" w:space="0" w:color="auto"/>
            </w:tcBorders>
            <w:shd w:val="clear" w:color="auto" w:fill="FFE599" w:themeFill="accent4" w:themeFillTint="66"/>
            <w:noWrap/>
            <w:vAlign w:val="center"/>
            <w:hideMark/>
          </w:tcPr>
          <w:p w14:paraId="4D62003A"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c>
          <w:tcPr>
            <w:tcW w:w="895" w:type="dxa"/>
            <w:tcBorders>
              <w:top w:val="nil"/>
              <w:left w:val="nil"/>
              <w:bottom w:val="single" w:sz="4" w:space="0" w:color="auto"/>
              <w:right w:val="dotted" w:sz="4" w:space="0" w:color="auto"/>
            </w:tcBorders>
            <w:shd w:val="clear" w:color="auto" w:fill="FFE599" w:themeFill="accent4" w:themeFillTint="66"/>
            <w:noWrap/>
            <w:vAlign w:val="center"/>
            <w:hideMark/>
          </w:tcPr>
          <w:p w14:paraId="43AF9D0B"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FF0000"/>
                <w:sz w:val="28"/>
              </w:rPr>
              <w:sym w:font="Wingdings" w:char="F0FB"/>
            </w:r>
          </w:p>
        </w:tc>
        <w:tc>
          <w:tcPr>
            <w:tcW w:w="895" w:type="dxa"/>
            <w:tcBorders>
              <w:top w:val="single" w:sz="4" w:space="0" w:color="auto"/>
              <w:left w:val="dotted" w:sz="4" w:space="0" w:color="auto"/>
              <w:bottom w:val="single" w:sz="4" w:space="0" w:color="auto"/>
              <w:right w:val="single" w:sz="4" w:space="0" w:color="auto"/>
            </w:tcBorders>
            <w:shd w:val="clear" w:color="auto" w:fill="FFE599" w:themeFill="accent4" w:themeFillTint="66"/>
            <w:noWrap/>
            <w:vAlign w:val="center"/>
            <w:hideMark/>
          </w:tcPr>
          <w:p w14:paraId="43287F05" w14:textId="77777777" w:rsidR="006A7AAB" w:rsidRPr="00596B83" w:rsidRDefault="006A7AAB" w:rsidP="006A7AAB">
            <w:pPr>
              <w:spacing w:before="60" w:after="60" w:line="240" w:lineRule="auto"/>
              <w:contextualSpacing/>
              <w:jc w:val="center"/>
              <w:rPr>
                <w:rFonts w:ascii="Arial" w:eastAsia="Times New Roman" w:hAnsi="Arial" w:cs="Arial"/>
                <w:color w:val="00B050"/>
                <w:sz w:val="28"/>
                <w:szCs w:val="28"/>
              </w:rPr>
            </w:pPr>
            <w:r>
              <w:rPr>
                <w:rFonts w:ascii="Arial" w:hAnsi="Arial"/>
                <w:color w:val="00B050"/>
                <w:sz w:val="28"/>
              </w:rPr>
              <w:sym w:font="Wingdings" w:char="F0FC"/>
            </w:r>
          </w:p>
        </w:tc>
      </w:tr>
    </w:tbl>
    <w:p w14:paraId="554FCB38" w14:textId="77777777" w:rsidR="006A7AAB" w:rsidRDefault="006A7AAB" w:rsidP="008B53C7">
      <w:pPr>
        <w:spacing w:after="0"/>
        <w:rPr>
          <w:rFonts w:ascii="Arial" w:hAnsi="Arial" w:cs="Arial"/>
          <w:sz w:val="18"/>
          <w:szCs w:val="18"/>
          <w:lang w:val="fr-CH"/>
        </w:rPr>
      </w:pPr>
    </w:p>
    <w:tbl>
      <w:tblPr>
        <w:tblStyle w:val="Grilledutableau"/>
        <w:tblW w:w="0" w:type="auto"/>
        <w:tblLook w:val="04A0" w:firstRow="1" w:lastRow="0" w:firstColumn="1" w:lastColumn="0" w:noHBand="0" w:noVBand="1"/>
      </w:tblPr>
      <w:tblGrid>
        <w:gridCol w:w="5580"/>
        <w:gridCol w:w="5057"/>
        <w:gridCol w:w="5057"/>
      </w:tblGrid>
      <w:tr w:rsidR="008B53C7" w14:paraId="74EBEA11" w14:textId="5F8A955F" w:rsidTr="00281808">
        <w:tc>
          <w:tcPr>
            <w:tcW w:w="15694" w:type="dxa"/>
            <w:gridSpan w:val="3"/>
          </w:tcPr>
          <w:p w14:paraId="62914835" w14:textId="1C758212" w:rsidR="008B53C7" w:rsidRPr="00BC3B76" w:rsidRDefault="008B53C7" w:rsidP="00281808">
            <w:pPr>
              <w:spacing w:before="60" w:after="60"/>
              <w:rPr>
                <w:rFonts w:ascii="Arial" w:hAnsi="Arial" w:cs="Arial"/>
                <w:b/>
                <w:sz w:val="18"/>
                <w:szCs w:val="18"/>
              </w:rPr>
            </w:pPr>
            <w:r>
              <w:rPr>
                <w:rFonts w:ascii="Arial" w:hAnsi="Arial"/>
                <w:b/>
                <w:sz w:val="18"/>
              </w:rPr>
              <w:t>Legende:</w:t>
            </w:r>
          </w:p>
        </w:tc>
      </w:tr>
      <w:tr w:rsidR="008B53C7" w:rsidRPr="00FB221C" w14:paraId="4D85F0FC" w14:textId="7A8C0C44" w:rsidTr="008B53C7">
        <w:tc>
          <w:tcPr>
            <w:tcW w:w="5580" w:type="dxa"/>
            <w:shd w:val="clear" w:color="auto" w:fill="auto"/>
            <w:vAlign w:val="center"/>
          </w:tcPr>
          <w:p w14:paraId="197F8E61" w14:textId="41AB46B2" w:rsidR="008B53C7" w:rsidRPr="00BC3B76" w:rsidRDefault="008B53C7" w:rsidP="00281808">
            <w:pPr>
              <w:spacing w:before="60" w:after="60"/>
              <w:rPr>
                <w:rFonts w:ascii="Arial" w:hAnsi="Arial" w:cs="Arial"/>
                <w:sz w:val="18"/>
                <w:szCs w:val="18"/>
              </w:rPr>
            </w:pPr>
            <w:r>
              <w:rPr>
                <w:rFonts w:ascii="Arial" w:hAnsi="Arial"/>
                <w:color w:val="00B050"/>
                <w:sz w:val="28"/>
              </w:rPr>
              <w:sym w:font="Wingdings" w:char="F0FC"/>
            </w:r>
            <w:r>
              <w:rPr>
                <w:rFonts w:ascii="Arial" w:hAnsi="Arial"/>
                <w:sz w:val="18"/>
              </w:rPr>
              <w:t xml:space="preserve"> An die Eigenschaften der Gemeinde angepasste Erhebungsart</w:t>
            </w:r>
          </w:p>
        </w:tc>
        <w:tc>
          <w:tcPr>
            <w:tcW w:w="5057" w:type="dxa"/>
          </w:tcPr>
          <w:p w14:paraId="207F5913" w14:textId="4BD4E507" w:rsidR="008B53C7" w:rsidRPr="008B53C7" w:rsidRDefault="008B53C7" w:rsidP="00281808">
            <w:pPr>
              <w:spacing w:before="60" w:after="60"/>
              <w:rPr>
                <w:rFonts w:ascii="Arial" w:eastAsia="Times New Roman" w:hAnsi="Arial" w:cs="Arial"/>
              </w:rPr>
            </w:pPr>
            <w:r>
              <w:rPr>
                <w:rFonts w:ascii="Arial" w:hAnsi="Arial"/>
                <w:color w:val="FF0000"/>
                <w:sz w:val="28"/>
              </w:rPr>
              <w:sym w:font="Wingdings" w:char="F0FB"/>
            </w:r>
            <w:r>
              <w:t xml:space="preserve"> </w:t>
            </w:r>
            <w:r>
              <w:rPr>
                <w:rFonts w:ascii="Arial" w:hAnsi="Arial"/>
                <w:sz w:val="18"/>
              </w:rPr>
              <w:t>Nicht an die Eigenschaften der Gemeinde angepasste Erhebungsart</w:t>
            </w:r>
          </w:p>
        </w:tc>
        <w:tc>
          <w:tcPr>
            <w:tcW w:w="5057" w:type="dxa"/>
          </w:tcPr>
          <w:p w14:paraId="69BF85EF" w14:textId="7F96852D" w:rsidR="008B53C7" w:rsidRPr="008B53C7" w:rsidRDefault="008B53C7" w:rsidP="00407389">
            <w:pPr>
              <w:spacing w:before="60" w:after="60"/>
              <w:rPr>
                <w:rFonts w:ascii="Arial" w:eastAsia="Times New Roman" w:hAnsi="Arial" w:cs="Arial"/>
              </w:rPr>
            </w:pPr>
            <w:r>
              <w:rPr>
                <w:rFonts w:ascii="Arial" w:hAnsi="Arial"/>
                <w:color w:val="C45911" w:themeColor="accent2" w:themeShade="BF"/>
                <w:sz w:val="28"/>
              </w:rPr>
              <w:t>~</w:t>
            </w:r>
            <w:r>
              <w:rPr>
                <w:rFonts w:ascii="Arial" w:hAnsi="Arial"/>
                <w:color w:val="000000"/>
                <w:sz w:val="18"/>
              </w:rPr>
              <w:t xml:space="preserve"> Geeignete Erhebungsart, </w:t>
            </w:r>
            <w:r w:rsidR="00407389">
              <w:rPr>
                <w:rFonts w:ascii="Arial" w:hAnsi="Arial"/>
                <w:color w:val="000000"/>
                <w:sz w:val="18"/>
              </w:rPr>
              <w:t>sofern</w:t>
            </w:r>
            <w:r>
              <w:rPr>
                <w:rFonts w:ascii="Arial" w:hAnsi="Arial"/>
                <w:color w:val="000000"/>
                <w:sz w:val="18"/>
              </w:rPr>
              <w:t xml:space="preserve"> sie mit einem anderen Parameter wie der Anzahl Räume kombiniert wird</w:t>
            </w:r>
          </w:p>
        </w:tc>
      </w:tr>
    </w:tbl>
    <w:p w14:paraId="59C202A0" w14:textId="231403FE" w:rsidR="006A7AAB" w:rsidRPr="008B53C7" w:rsidRDefault="008B53C7" w:rsidP="008B53C7">
      <w:pPr>
        <w:spacing w:before="120" w:after="60"/>
        <w:rPr>
          <w:rFonts w:ascii="Arial" w:hAnsi="Arial" w:cs="Arial"/>
          <w:b/>
          <w:sz w:val="18"/>
          <w:szCs w:val="18"/>
        </w:rPr>
      </w:pPr>
      <w:r>
        <w:rPr>
          <w:rFonts w:ascii="Arial" w:hAnsi="Arial"/>
          <w:b/>
          <w:sz w:val="18"/>
        </w:rPr>
        <w:t>Kommentare betreffend die Eigenschaften der Gemeinde:</w:t>
      </w:r>
    </w:p>
    <w:p w14:paraId="02EB8A85" w14:textId="35A49557" w:rsidR="006A7AAB" w:rsidRPr="00B8565F" w:rsidRDefault="006A7AAB" w:rsidP="006A7AAB">
      <w:pPr>
        <w:spacing w:line="240" w:lineRule="auto"/>
        <w:rPr>
          <w:rFonts w:ascii="Arial" w:hAnsi="Arial" w:cs="Arial"/>
          <w:sz w:val="18"/>
          <w:szCs w:val="18"/>
        </w:rPr>
      </w:pPr>
      <w:r>
        <w:rPr>
          <w:rFonts w:ascii="Arial" w:hAnsi="Arial"/>
          <w:sz w:val="18"/>
        </w:rPr>
        <w:t>1. Die Anschlüsse sind weitestgehend mit Zählern ausgestattet (Gr</w:t>
      </w:r>
      <w:r w:rsidR="00407389">
        <w:rPr>
          <w:rFonts w:ascii="Arial" w:hAnsi="Arial"/>
          <w:sz w:val="18"/>
        </w:rPr>
        <w:t>össenordnung: mehr als 90 %, mit der Absicht</w:t>
      </w:r>
      <w:r w:rsidR="00966A2B">
        <w:rPr>
          <w:rFonts w:ascii="Arial" w:hAnsi="Arial"/>
          <w:sz w:val="18"/>
        </w:rPr>
        <w:t>,</w:t>
      </w:r>
      <w:r>
        <w:rPr>
          <w:rFonts w:ascii="Arial" w:hAnsi="Arial"/>
          <w:sz w:val="18"/>
        </w:rPr>
        <w:t xml:space="preserve"> </w:t>
      </w:r>
      <w:r w:rsidR="00966A2B">
        <w:rPr>
          <w:rFonts w:ascii="Arial" w:hAnsi="Arial"/>
          <w:sz w:val="18"/>
        </w:rPr>
        <w:t>überall</w:t>
      </w:r>
      <w:r>
        <w:rPr>
          <w:rFonts w:ascii="Arial" w:hAnsi="Arial"/>
          <w:sz w:val="18"/>
        </w:rPr>
        <w:t xml:space="preserve"> Zähler</w:t>
      </w:r>
      <w:r w:rsidR="00966A2B">
        <w:rPr>
          <w:rFonts w:ascii="Arial" w:hAnsi="Arial"/>
          <w:sz w:val="18"/>
        </w:rPr>
        <w:t xml:space="preserve"> einzuführen</w:t>
      </w:r>
      <w:r>
        <w:rPr>
          <w:rFonts w:ascii="Arial" w:hAnsi="Arial"/>
          <w:sz w:val="18"/>
        </w:rPr>
        <w:t>)</w:t>
      </w:r>
    </w:p>
    <w:p w14:paraId="212DD45A" w14:textId="77777777" w:rsidR="006A7AAB" w:rsidRPr="00B8565F" w:rsidRDefault="006A7AAB" w:rsidP="006A7AAB">
      <w:pPr>
        <w:spacing w:line="240" w:lineRule="auto"/>
        <w:rPr>
          <w:rFonts w:ascii="Arial" w:hAnsi="Arial" w:cs="Arial"/>
          <w:sz w:val="18"/>
          <w:szCs w:val="18"/>
        </w:rPr>
      </w:pPr>
      <w:r>
        <w:rPr>
          <w:rFonts w:ascii="Arial" w:hAnsi="Arial"/>
          <w:sz w:val="18"/>
        </w:rPr>
        <w:t>2. Zweitwohnungsanteil höher als 20 %</w:t>
      </w:r>
    </w:p>
    <w:p w14:paraId="763857D6" w14:textId="2E8F6E27" w:rsidR="006A7AAB" w:rsidRPr="002E7FC9" w:rsidRDefault="006A7AAB" w:rsidP="006A7AAB">
      <w:pPr>
        <w:spacing w:line="240" w:lineRule="auto"/>
        <w:rPr>
          <w:rFonts w:ascii="Arial" w:hAnsi="Arial" w:cs="Arial"/>
          <w:sz w:val="18"/>
          <w:szCs w:val="18"/>
        </w:rPr>
      </w:pPr>
      <w:r>
        <w:rPr>
          <w:rFonts w:ascii="Arial" w:hAnsi="Arial"/>
          <w:sz w:val="18"/>
        </w:rPr>
        <w:t xml:space="preserve">3. Unter einer relativ homogenen Siedlungsstruktur </w:t>
      </w:r>
      <w:r w:rsidR="00407389">
        <w:rPr>
          <w:rFonts w:ascii="Arial" w:hAnsi="Arial"/>
          <w:sz w:val="18"/>
        </w:rPr>
        <w:t>versteht man</w:t>
      </w:r>
      <w:r>
        <w:rPr>
          <w:rFonts w:ascii="Arial" w:hAnsi="Arial"/>
          <w:sz w:val="18"/>
        </w:rPr>
        <w:t xml:space="preserve"> zum Beispiel eine ländliche Gemeinde vorwiegend mit Siedlungsgebieten. Falls eine Gemeinde sehr unterschiedliche Siedlungsarten wie verdichtete Kernzonen, Quartiere mit Einfamilienhäusern, Arbeitszonen usw. aufweist, gilt die Siedlungsstruktur nicht als homogen.</w:t>
      </w:r>
    </w:p>
    <w:p w14:paraId="6A8EA719" w14:textId="6E3BF524" w:rsidR="006A7AAB" w:rsidRPr="00B8565F" w:rsidRDefault="006A7AAB" w:rsidP="006A7AAB">
      <w:pPr>
        <w:spacing w:line="240" w:lineRule="auto"/>
        <w:rPr>
          <w:rFonts w:ascii="Arial" w:hAnsi="Arial" w:cs="Arial"/>
          <w:sz w:val="18"/>
          <w:szCs w:val="18"/>
        </w:rPr>
      </w:pPr>
      <w:r>
        <w:rPr>
          <w:rFonts w:ascii="Arial" w:hAnsi="Arial"/>
          <w:sz w:val="18"/>
        </w:rPr>
        <w:t>4. Unter einer starken Unternehmen</w:t>
      </w:r>
      <w:r w:rsidR="00407389">
        <w:rPr>
          <w:rFonts w:ascii="Arial" w:hAnsi="Arial"/>
          <w:sz w:val="18"/>
        </w:rPr>
        <w:t>spräsenz</w:t>
      </w:r>
      <w:r>
        <w:rPr>
          <w:rFonts w:ascii="Arial" w:hAnsi="Arial"/>
          <w:sz w:val="18"/>
        </w:rPr>
        <w:t xml:space="preserve"> </w:t>
      </w:r>
      <w:r w:rsidR="00407389">
        <w:rPr>
          <w:rFonts w:ascii="Arial" w:hAnsi="Arial"/>
          <w:sz w:val="18"/>
        </w:rPr>
        <w:t xml:space="preserve">versteht man </w:t>
      </w:r>
      <w:r w:rsidR="00204486">
        <w:rPr>
          <w:rFonts w:ascii="Arial" w:hAnsi="Arial"/>
          <w:sz w:val="18"/>
        </w:rPr>
        <w:t>vor allem</w:t>
      </w:r>
      <w:r>
        <w:rPr>
          <w:rFonts w:ascii="Arial" w:hAnsi="Arial"/>
          <w:sz w:val="18"/>
        </w:rPr>
        <w:t xml:space="preserve"> eine Gemeinde mit</w:t>
      </w:r>
      <w:r w:rsidR="00407389">
        <w:rPr>
          <w:rFonts w:ascii="Arial" w:hAnsi="Arial"/>
          <w:sz w:val="18"/>
        </w:rPr>
        <w:t xml:space="preserve"> angesiedelten</w:t>
      </w:r>
      <w:r>
        <w:rPr>
          <w:rFonts w:ascii="Arial" w:hAnsi="Arial"/>
          <w:sz w:val="18"/>
        </w:rPr>
        <w:t xml:space="preserve"> Industrie</w:t>
      </w:r>
      <w:r w:rsidR="00407389">
        <w:rPr>
          <w:rFonts w:ascii="Arial" w:hAnsi="Arial"/>
          <w:sz w:val="18"/>
        </w:rPr>
        <w:t>betrieben</w:t>
      </w:r>
      <w:r>
        <w:rPr>
          <w:rFonts w:ascii="Arial" w:hAnsi="Arial"/>
          <w:sz w:val="18"/>
        </w:rPr>
        <w:t>, die kein häusliches Abwasser produzier</w:t>
      </w:r>
      <w:r w:rsidR="00407389">
        <w:rPr>
          <w:rFonts w:ascii="Arial" w:hAnsi="Arial"/>
          <w:sz w:val="18"/>
        </w:rPr>
        <w:t>en</w:t>
      </w:r>
      <w:r>
        <w:rPr>
          <w:rFonts w:ascii="Arial" w:hAnsi="Arial"/>
          <w:sz w:val="18"/>
        </w:rPr>
        <w:t xml:space="preserve"> und </w:t>
      </w:r>
      <w:r w:rsidR="00204486">
        <w:rPr>
          <w:rFonts w:ascii="Arial" w:hAnsi="Arial"/>
          <w:sz w:val="18"/>
        </w:rPr>
        <w:t>auf welche ein eher pauschales</w:t>
      </w:r>
      <w:r w:rsidR="00407389">
        <w:rPr>
          <w:rFonts w:ascii="Arial" w:hAnsi="Arial"/>
          <w:sz w:val="18"/>
        </w:rPr>
        <w:t xml:space="preserve"> Gebührenmodell</w:t>
      </w:r>
      <w:r>
        <w:rPr>
          <w:rFonts w:ascii="Arial" w:hAnsi="Arial"/>
          <w:sz w:val="18"/>
        </w:rPr>
        <w:t xml:space="preserve"> besonders schwierig</w:t>
      </w:r>
      <w:r w:rsidR="00204486">
        <w:rPr>
          <w:rFonts w:ascii="Arial" w:hAnsi="Arial"/>
          <w:sz w:val="18"/>
        </w:rPr>
        <w:t xml:space="preserve"> anzuwenden ist</w:t>
      </w:r>
      <w:r>
        <w:rPr>
          <w:rFonts w:ascii="Arial" w:hAnsi="Arial"/>
          <w:sz w:val="18"/>
        </w:rPr>
        <w:t>. Falls die Gemeinde über Restaurants, Cafés oder z</w:t>
      </w:r>
      <w:r w:rsidR="00204486">
        <w:rPr>
          <w:rFonts w:ascii="Arial" w:hAnsi="Arial"/>
          <w:sz w:val="18"/>
        </w:rPr>
        <w:t>.</w:t>
      </w:r>
      <w:r>
        <w:rPr>
          <w:rFonts w:ascii="Arial" w:hAnsi="Arial"/>
          <w:sz w:val="18"/>
        </w:rPr>
        <w:t xml:space="preserve"> B</w:t>
      </w:r>
      <w:r w:rsidR="00204486">
        <w:rPr>
          <w:rFonts w:ascii="Arial" w:hAnsi="Arial"/>
          <w:sz w:val="18"/>
        </w:rPr>
        <w:t>.</w:t>
      </w:r>
      <w:r>
        <w:rPr>
          <w:rFonts w:ascii="Arial" w:hAnsi="Arial"/>
          <w:sz w:val="18"/>
        </w:rPr>
        <w:t xml:space="preserve"> eine Bäckerei verfügt, sind </w:t>
      </w:r>
      <w:r w:rsidR="00204486">
        <w:rPr>
          <w:rFonts w:ascii="Arial" w:hAnsi="Arial"/>
          <w:sz w:val="18"/>
        </w:rPr>
        <w:t>tendenziell pauschale Modelle eher denkbar.</w:t>
      </w:r>
    </w:p>
    <w:p w14:paraId="7DAD5BBF" w14:textId="78FC9B16" w:rsidR="006A7AAB" w:rsidRPr="00B8565F" w:rsidRDefault="006A7AAB" w:rsidP="006A7AAB">
      <w:pPr>
        <w:spacing w:line="240" w:lineRule="auto"/>
        <w:rPr>
          <w:rFonts w:ascii="Arial" w:hAnsi="Arial" w:cs="Arial"/>
          <w:sz w:val="18"/>
          <w:szCs w:val="18"/>
        </w:rPr>
      </w:pPr>
      <w:r>
        <w:rPr>
          <w:rFonts w:ascii="Arial" w:hAnsi="Arial"/>
          <w:sz w:val="18"/>
        </w:rPr>
        <w:t xml:space="preserve">5. Mehr als 5 % der Zähler haben einen Durchmesser von 50 mm </w:t>
      </w:r>
      <w:r w:rsidR="00204486">
        <w:rPr>
          <w:rFonts w:ascii="Arial" w:hAnsi="Arial"/>
          <w:sz w:val="18"/>
        </w:rPr>
        <w:t>oder mehr.</w:t>
      </w:r>
    </w:p>
    <w:p w14:paraId="7EA59D47" w14:textId="306522D7" w:rsidR="006A7AAB" w:rsidRPr="00B8565F" w:rsidRDefault="006A7AAB" w:rsidP="006A7AAB">
      <w:pPr>
        <w:spacing w:line="240" w:lineRule="auto"/>
        <w:rPr>
          <w:rFonts w:ascii="Arial" w:hAnsi="Arial" w:cs="Arial"/>
          <w:sz w:val="18"/>
          <w:szCs w:val="18"/>
        </w:rPr>
      </w:pPr>
      <w:r>
        <w:rPr>
          <w:rFonts w:ascii="Arial" w:hAnsi="Arial"/>
          <w:sz w:val="18"/>
        </w:rPr>
        <w:t xml:space="preserve">6. </w:t>
      </w:r>
      <w:r w:rsidR="00204486" w:rsidRPr="00204486">
        <w:rPr>
          <w:rFonts w:ascii="Arial" w:hAnsi="Arial"/>
          <w:sz w:val="18"/>
        </w:rPr>
        <w:t>Verfügt die Gemeinde über unterschiedliche Bauzonen, insbesondere über Industrie- und Mischzonen, ist von dem Berechnungssystem basierend auf einer Flächengewichtung der Liegenschaft abzusehen</w:t>
      </w:r>
    </w:p>
    <w:p w14:paraId="328FA667" w14:textId="27896A37" w:rsidR="006A7AAB" w:rsidRPr="00DF08AC" w:rsidRDefault="006A7AAB" w:rsidP="006A7AAB">
      <w:pPr>
        <w:spacing w:line="240" w:lineRule="auto"/>
        <w:rPr>
          <w:rFonts w:ascii="Arial" w:hAnsi="Arial" w:cs="Arial"/>
          <w:sz w:val="18"/>
          <w:szCs w:val="18"/>
        </w:rPr>
      </w:pPr>
      <w:r>
        <w:rPr>
          <w:rFonts w:ascii="Arial" w:hAnsi="Arial"/>
          <w:sz w:val="18"/>
        </w:rPr>
        <w:t>7. Die Gemeinde könnte in den kommenden Jahren fusionieren</w:t>
      </w:r>
      <w:r w:rsidR="00204486">
        <w:rPr>
          <w:rFonts w:ascii="Arial" w:hAnsi="Arial"/>
          <w:sz w:val="18"/>
        </w:rPr>
        <w:t>.</w:t>
      </w:r>
    </w:p>
    <w:p w14:paraId="486D8931" w14:textId="39CD6A65" w:rsidR="00964578" w:rsidRPr="00C5184C" w:rsidRDefault="00964578">
      <w:pPr>
        <w:rPr>
          <w:rFonts w:ascii="Arial" w:hAnsi="Arial" w:cs="Arial"/>
          <w:b/>
          <w:sz w:val="18"/>
          <w:szCs w:val="18"/>
        </w:rPr>
        <w:sectPr w:rsidR="00964578" w:rsidRPr="00C5184C" w:rsidSect="00964578">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7" w:right="567" w:bottom="567" w:left="567" w:header="709" w:footer="397" w:gutter="0"/>
          <w:cols w:space="708"/>
          <w:docGrid w:linePitch="360"/>
        </w:sectPr>
      </w:pPr>
    </w:p>
    <w:p w14:paraId="5F95EA03" w14:textId="45DD6347" w:rsidR="00B4773D" w:rsidRPr="008B53C7" w:rsidRDefault="00F063EF">
      <w:pPr>
        <w:rPr>
          <w:rFonts w:ascii="Arial" w:hAnsi="Arial" w:cs="Arial"/>
          <w:b/>
        </w:rPr>
      </w:pPr>
      <w:r>
        <w:rPr>
          <w:rFonts w:ascii="Arial" w:hAnsi="Arial"/>
          <w:b/>
        </w:rPr>
        <w:lastRenderedPageBreak/>
        <w:t xml:space="preserve">Anhang 1: </w:t>
      </w:r>
      <w:r w:rsidR="00B550AF">
        <w:rPr>
          <w:rFonts w:ascii="Arial" w:hAnsi="Arial"/>
          <w:b/>
        </w:rPr>
        <w:t xml:space="preserve">Schmutzwasserwerte </w:t>
      </w:r>
      <w:r>
        <w:rPr>
          <w:rFonts w:ascii="Arial" w:hAnsi="Arial"/>
          <w:b/>
        </w:rPr>
        <w:t>nach SN</w:t>
      </w:r>
      <w:r w:rsidR="00812114">
        <w:rPr>
          <w:rFonts w:ascii="Arial" w:hAnsi="Arial"/>
          <w:b/>
        </w:rPr>
        <w:t xml:space="preserve"> </w:t>
      </w:r>
      <w:r>
        <w:rPr>
          <w:rFonts w:ascii="Arial" w:hAnsi="Arial"/>
          <w:b/>
        </w:rPr>
        <w:t>592’000</w:t>
      </w:r>
    </w:p>
    <w:tbl>
      <w:tblPr>
        <w:tblStyle w:val="Grilledutableau"/>
        <w:tblW w:w="0" w:type="auto"/>
        <w:tblLook w:val="04A0" w:firstRow="1" w:lastRow="0" w:firstColumn="1" w:lastColumn="0" w:noHBand="0" w:noVBand="1"/>
      </w:tblPr>
      <w:tblGrid>
        <w:gridCol w:w="5524"/>
        <w:gridCol w:w="1842"/>
      </w:tblGrid>
      <w:tr w:rsidR="000A4A2D" w14:paraId="137578FE" w14:textId="77777777" w:rsidTr="00390FF1">
        <w:trPr>
          <w:trHeight w:val="275"/>
        </w:trPr>
        <w:tc>
          <w:tcPr>
            <w:tcW w:w="5524" w:type="dxa"/>
            <w:shd w:val="clear" w:color="auto" w:fill="D9D9D9" w:themeFill="background1" w:themeFillShade="D9"/>
          </w:tcPr>
          <w:p w14:paraId="58F2580E" w14:textId="2FA862BE" w:rsidR="000A4A2D" w:rsidRDefault="00B550AF" w:rsidP="00B0259A">
            <w:pPr>
              <w:spacing w:before="60" w:after="60"/>
              <w:rPr>
                <w:rFonts w:ascii="Arial" w:hAnsi="Arial" w:cs="Arial"/>
                <w:b/>
                <w:sz w:val="18"/>
                <w:szCs w:val="18"/>
              </w:rPr>
            </w:pPr>
            <w:r>
              <w:rPr>
                <w:rFonts w:ascii="Arial" w:hAnsi="Arial"/>
                <w:b/>
                <w:sz w:val="18"/>
              </w:rPr>
              <w:t>Entwässerungsgegenstand</w:t>
            </w:r>
          </w:p>
        </w:tc>
        <w:tc>
          <w:tcPr>
            <w:tcW w:w="1842" w:type="dxa"/>
            <w:shd w:val="clear" w:color="auto" w:fill="D9D9D9" w:themeFill="background1" w:themeFillShade="D9"/>
          </w:tcPr>
          <w:p w14:paraId="6428FCC2" w14:textId="745B7191" w:rsidR="000A4A2D" w:rsidRDefault="00B550AF" w:rsidP="000A4A2D">
            <w:pPr>
              <w:jc w:val="center"/>
              <w:rPr>
                <w:rFonts w:ascii="Arial" w:hAnsi="Arial" w:cs="Arial"/>
                <w:b/>
                <w:sz w:val="18"/>
                <w:szCs w:val="18"/>
              </w:rPr>
            </w:pPr>
            <w:r>
              <w:rPr>
                <w:rFonts w:ascii="Arial" w:hAnsi="Arial"/>
                <w:b/>
                <w:sz w:val="18"/>
              </w:rPr>
              <w:t>Schmutzwasserwerte</w:t>
            </w:r>
          </w:p>
        </w:tc>
      </w:tr>
      <w:tr w:rsidR="000A4A2D" w14:paraId="11E9AF03" w14:textId="77777777" w:rsidTr="00390FF1">
        <w:trPr>
          <w:trHeight w:val="296"/>
        </w:trPr>
        <w:tc>
          <w:tcPr>
            <w:tcW w:w="5524" w:type="dxa"/>
          </w:tcPr>
          <w:p w14:paraId="1CAF6BF0" w14:textId="4D9CB79B" w:rsidR="000A4A2D" w:rsidRPr="000A4A2D" w:rsidRDefault="000A4A2D" w:rsidP="00B0259A">
            <w:pPr>
              <w:spacing w:before="60" w:after="60"/>
              <w:rPr>
                <w:rFonts w:ascii="Arial" w:hAnsi="Arial" w:cs="Arial"/>
                <w:sz w:val="18"/>
                <w:szCs w:val="18"/>
              </w:rPr>
            </w:pPr>
            <w:r>
              <w:rPr>
                <w:rFonts w:ascii="Arial" w:hAnsi="Arial"/>
                <w:sz w:val="18"/>
              </w:rPr>
              <w:t>Urinal</w:t>
            </w:r>
            <w:r w:rsidR="00D54B35">
              <w:rPr>
                <w:rFonts w:ascii="Arial" w:hAnsi="Arial"/>
                <w:sz w:val="18"/>
              </w:rPr>
              <w:t>,</w:t>
            </w:r>
            <w:r w:rsidR="00B550AF">
              <w:rPr>
                <w:rFonts w:ascii="Arial" w:hAnsi="Arial"/>
                <w:sz w:val="18"/>
              </w:rPr>
              <w:t xml:space="preserve"> wasserlos</w:t>
            </w:r>
          </w:p>
        </w:tc>
        <w:tc>
          <w:tcPr>
            <w:tcW w:w="1842" w:type="dxa"/>
          </w:tcPr>
          <w:p w14:paraId="10CC8A7E" w14:textId="099646CF" w:rsidR="000A4A2D" w:rsidRPr="000A4A2D" w:rsidRDefault="000A4A2D" w:rsidP="00B0259A">
            <w:pPr>
              <w:spacing w:before="60" w:after="60"/>
              <w:jc w:val="center"/>
              <w:rPr>
                <w:rFonts w:ascii="Arial" w:hAnsi="Arial" w:cs="Arial"/>
                <w:sz w:val="18"/>
                <w:szCs w:val="18"/>
              </w:rPr>
            </w:pPr>
            <w:r>
              <w:rPr>
                <w:rFonts w:ascii="Arial" w:hAnsi="Arial"/>
                <w:sz w:val="18"/>
              </w:rPr>
              <w:t>1</w:t>
            </w:r>
          </w:p>
        </w:tc>
      </w:tr>
      <w:tr w:rsidR="000A4A2D" w:rsidRPr="00B0259A" w14:paraId="65DD598B" w14:textId="77777777" w:rsidTr="00390FF1">
        <w:trPr>
          <w:trHeight w:val="275"/>
        </w:trPr>
        <w:tc>
          <w:tcPr>
            <w:tcW w:w="5524" w:type="dxa"/>
          </w:tcPr>
          <w:p w14:paraId="4CEBB226" w14:textId="0A448D49" w:rsidR="000A4A2D" w:rsidRPr="000A4A2D" w:rsidRDefault="00B0259A" w:rsidP="00B0259A">
            <w:pPr>
              <w:spacing w:before="60" w:after="60"/>
              <w:rPr>
                <w:rFonts w:ascii="Arial" w:hAnsi="Arial" w:cs="Arial"/>
                <w:sz w:val="18"/>
                <w:szCs w:val="18"/>
              </w:rPr>
            </w:pPr>
            <w:r>
              <w:rPr>
                <w:rFonts w:ascii="Arial" w:hAnsi="Arial"/>
                <w:sz w:val="18"/>
              </w:rPr>
              <w:t xml:space="preserve">Waschtisch, </w:t>
            </w:r>
            <w:r w:rsidR="00B550AF">
              <w:rPr>
                <w:rFonts w:ascii="Arial" w:hAnsi="Arial"/>
                <w:sz w:val="18"/>
              </w:rPr>
              <w:t>Wandbecken</w:t>
            </w:r>
          </w:p>
        </w:tc>
        <w:tc>
          <w:tcPr>
            <w:tcW w:w="1842" w:type="dxa"/>
          </w:tcPr>
          <w:p w14:paraId="091E2E28" w14:textId="359B96A5" w:rsidR="000A4A2D" w:rsidRPr="000A4A2D" w:rsidRDefault="00B0259A" w:rsidP="00B0259A">
            <w:pPr>
              <w:spacing w:before="60" w:after="60"/>
              <w:jc w:val="center"/>
              <w:rPr>
                <w:rFonts w:ascii="Arial" w:hAnsi="Arial" w:cs="Arial"/>
                <w:sz w:val="18"/>
                <w:szCs w:val="18"/>
              </w:rPr>
            </w:pPr>
            <w:r>
              <w:rPr>
                <w:rFonts w:ascii="Arial" w:hAnsi="Arial"/>
                <w:sz w:val="18"/>
              </w:rPr>
              <w:t>5</w:t>
            </w:r>
          </w:p>
        </w:tc>
      </w:tr>
      <w:tr w:rsidR="000A4A2D" w:rsidRPr="00B0259A" w14:paraId="21DF5C82" w14:textId="77777777" w:rsidTr="00390FF1">
        <w:trPr>
          <w:trHeight w:val="296"/>
        </w:trPr>
        <w:tc>
          <w:tcPr>
            <w:tcW w:w="5524" w:type="dxa"/>
          </w:tcPr>
          <w:p w14:paraId="77C11F5B" w14:textId="4227ACAF" w:rsidR="000A4A2D" w:rsidRPr="000A4A2D" w:rsidRDefault="00B0259A" w:rsidP="00B0259A">
            <w:pPr>
              <w:spacing w:before="60" w:after="60"/>
              <w:rPr>
                <w:rFonts w:ascii="Arial" w:hAnsi="Arial" w:cs="Arial"/>
                <w:sz w:val="18"/>
                <w:szCs w:val="18"/>
              </w:rPr>
            </w:pPr>
            <w:r>
              <w:rPr>
                <w:rFonts w:ascii="Arial" w:hAnsi="Arial"/>
                <w:sz w:val="18"/>
              </w:rPr>
              <w:t>Bidet</w:t>
            </w:r>
          </w:p>
        </w:tc>
        <w:tc>
          <w:tcPr>
            <w:tcW w:w="1842" w:type="dxa"/>
          </w:tcPr>
          <w:p w14:paraId="46DCDB8C" w14:textId="3CACFFF8" w:rsidR="000A4A2D" w:rsidRPr="000A4A2D" w:rsidRDefault="00B0259A" w:rsidP="00B0259A">
            <w:pPr>
              <w:spacing w:before="60" w:after="60"/>
              <w:jc w:val="center"/>
              <w:rPr>
                <w:rFonts w:ascii="Arial" w:hAnsi="Arial" w:cs="Arial"/>
                <w:sz w:val="18"/>
                <w:szCs w:val="18"/>
              </w:rPr>
            </w:pPr>
            <w:r>
              <w:rPr>
                <w:rFonts w:ascii="Arial" w:hAnsi="Arial"/>
                <w:sz w:val="18"/>
              </w:rPr>
              <w:t>5</w:t>
            </w:r>
          </w:p>
        </w:tc>
      </w:tr>
      <w:tr w:rsidR="00B0259A" w:rsidRPr="00B0259A" w14:paraId="2F71D495" w14:textId="77777777" w:rsidTr="00390FF1">
        <w:trPr>
          <w:trHeight w:val="296"/>
        </w:trPr>
        <w:tc>
          <w:tcPr>
            <w:tcW w:w="5524" w:type="dxa"/>
          </w:tcPr>
          <w:p w14:paraId="1ED36E6F" w14:textId="3569CB2C" w:rsidR="00B0259A" w:rsidRPr="000A4A2D" w:rsidRDefault="00B0259A" w:rsidP="00D54B35">
            <w:pPr>
              <w:spacing w:before="60" w:after="60"/>
              <w:rPr>
                <w:rFonts w:ascii="Arial" w:hAnsi="Arial" w:cs="Arial"/>
                <w:sz w:val="18"/>
                <w:szCs w:val="18"/>
              </w:rPr>
            </w:pPr>
            <w:r>
              <w:rPr>
                <w:rFonts w:ascii="Arial" w:hAnsi="Arial"/>
                <w:sz w:val="18"/>
              </w:rPr>
              <w:t xml:space="preserve">Urinal mit </w:t>
            </w:r>
            <w:r w:rsidR="00F233E9">
              <w:rPr>
                <w:rFonts w:ascii="Arial" w:hAnsi="Arial"/>
                <w:sz w:val="18"/>
              </w:rPr>
              <w:t>Druckspül</w:t>
            </w:r>
            <w:r w:rsidR="00D54B35">
              <w:rPr>
                <w:rFonts w:ascii="Arial" w:hAnsi="Arial"/>
                <w:sz w:val="18"/>
              </w:rPr>
              <w:t>ung</w:t>
            </w:r>
          </w:p>
        </w:tc>
        <w:tc>
          <w:tcPr>
            <w:tcW w:w="1842" w:type="dxa"/>
          </w:tcPr>
          <w:p w14:paraId="304057B7" w14:textId="53E4B41F" w:rsidR="00B0259A" w:rsidRPr="000A4A2D" w:rsidRDefault="00B0259A" w:rsidP="00B0259A">
            <w:pPr>
              <w:spacing w:before="60" w:after="60"/>
              <w:jc w:val="center"/>
              <w:rPr>
                <w:rFonts w:ascii="Arial" w:hAnsi="Arial" w:cs="Arial"/>
                <w:sz w:val="18"/>
                <w:szCs w:val="18"/>
              </w:rPr>
            </w:pPr>
            <w:r>
              <w:rPr>
                <w:rFonts w:ascii="Arial" w:hAnsi="Arial"/>
                <w:sz w:val="18"/>
              </w:rPr>
              <w:t>5</w:t>
            </w:r>
          </w:p>
        </w:tc>
      </w:tr>
      <w:tr w:rsidR="00B0259A" w:rsidRPr="00B0259A" w14:paraId="19576FBC" w14:textId="77777777" w:rsidTr="00390FF1">
        <w:trPr>
          <w:trHeight w:val="296"/>
        </w:trPr>
        <w:tc>
          <w:tcPr>
            <w:tcW w:w="5524" w:type="dxa"/>
          </w:tcPr>
          <w:p w14:paraId="3CF52E72" w14:textId="63FFB9F7" w:rsidR="00B0259A" w:rsidRPr="000A4A2D" w:rsidRDefault="00F233E9" w:rsidP="00B0259A">
            <w:pPr>
              <w:spacing w:before="60" w:after="60"/>
              <w:rPr>
                <w:rFonts w:ascii="Arial" w:hAnsi="Arial" w:cs="Arial"/>
                <w:sz w:val="18"/>
                <w:szCs w:val="18"/>
              </w:rPr>
            </w:pPr>
            <w:r>
              <w:rPr>
                <w:rFonts w:ascii="Arial" w:hAnsi="Arial"/>
                <w:sz w:val="18"/>
              </w:rPr>
              <w:t>Schulwandbrunnen</w:t>
            </w:r>
          </w:p>
        </w:tc>
        <w:tc>
          <w:tcPr>
            <w:tcW w:w="1842" w:type="dxa"/>
          </w:tcPr>
          <w:p w14:paraId="2503AED9" w14:textId="07DED9BD" w:rsidR="00B0259A" w:rsidRPr="000A4A2D" w:rsidRDefault="00B0259A" w:rsidP="00B0259A">
            <w:pPr>
              <w:spacing w:before="60" w:after="60"/>
              <w:jc w:val="center"/>
              <w:rPr>
                <w:rFonts w:ascii="Arial" w:hAnsi="Arial" w:cs="Arial"/>
                <w:sz w:val="18"/>
                <w:szCs w:val="18"/>
              </w:rPr>
            </w:pPr>
            <w:r>
              <w:rPr>
                <w:rFonts w:ascii="Arial" w:hAnsi="Arial"/>
                <w:sz w:val="18"/>
              </w:rPr>
              <w:t>5</w:t>
            </w:r>
          </w:p>
        </w:tc>
      </w:tr>
      <w:tr w:rsidR="00B0259A" w:rsidRPr="00B0259A" w14:paraId="70980F5D" w14:textId="77777777" w:rsidTr="00390FF1">
        <w:trPr>
          <w:trHeight w:val="296"/>
        </w:trPr>
        <w:tc>
          <w:tcPr>
            <w:tcW w:w="5524" w:type="dxa"/>
          </w:tcPr>
          <w:p w14:paraId="00D70F00" w14:textId="4AE134A2" w:rsidR="00B0259A" w:rsidRPr="000A4A2D" w:rsidRDefault="00B0259A" w:rsidP="00B0259A">
            <w:pPr>
              <w:spacing w:before="60" w:after="60"/>
              <w:rPr>
                <w:rFonts w:ascii="Arial" w:hAnsi="Arial" w:cs="Arial"/>
                <w:sz w:val="18"/>
                <w:szCs w:val="18"/>
              </w:rPr>
            </w:pPr>
            <w:r>
              <w:rPr>
                <w:rFonts w:ascii="Arial" w:hAnsi="Arial"/>
                <w:sz w:val="18"/>
              </w:rPr>
              <w:t>Waschrinne bis 3 Entnahmestellen</w:t>
            </w:r>
          </w:p>
        </w:tc>
        <w:tc>
          <w:tcPr>
            <w:tcW w:w="1842" w:type="dxa"/>
          </w:tcPr>
          <w:p w14:paraId="55672234" w14:textId="0B53DE49" w:rsidR="00B0259A" w:rsidRPr="000A4A2D" w:rsidRDefault="00B0259A" w:rsidP="00B0259A">
            <w:pPr>
              <w:spacing w:before="60" w:after="60"/>
              <w:jc w:val="center"/>
              <w:rPr>
                <w:rFonts w:ascii="Arial" w:hAnsi="Arial" w:cs="Arial"/>
                <w:sz w:val="18"/>
                <w:szCs w:val="18"/>
              </w:rPr>
            </w:pPr>
            <w:r>
              <w:rPr>
                <w:rFonts w:ascii="Arial" w:hAnsi="Arial"/>
                <w:sz w:val="18"/>
              </w:rPr>
              <w:t>5</w:t>
            </w:r>
          </w:p>
        </w:tc>
      </w:tr>
      <w:tr w:rsidR="00B0259A" w:rsidRPr="00B0259A" w14:paraId="448E0369" w14:textId="77777777" w:rsidTr="00390FF1">
        <w:trPr>
          <w:trHeight w:val="296"/>
        </w:trPr>
        <w:tc>
          <w:tcPr>
            <w:tcW w:w="5524" w:type="dxa"/>
          </w:tcPr>
          <w:p w14:paraId="14924C5D" w14:textId="679B8209" w:rsidR="00B0259A" w:rsidRPr="000A4A2D" w:rsidRDefault="00B0259A" w:rsidP="00B0259A">
            <w:pPr>
              <w:spacing w:before="60" w:after="60"/>
              <w:rPr>
                <w:rFonts w:ascii="Arial" w:hAnsi="Arial" w:cs="Arial"/>
                <w:sz w:val="18"/>
                <w:szCs w:val="18"/>
              </w:rPr>
            </w:pPr>
            <w:r>
              <w:rPr>
                <w:rFonts w:ascii="Arial" w:hAnsi="Arial"/>
                <w:sz w:val="18"/>
              </w:rPr>
              <w:t>Dusche</w:t>
            </w:r>
            <w:r w:rsidR="00D54B35">
              <w:rPr>
                <w:rFonts w:ascii="Arial" w:hAnsi="Arial"/>
                <w:sz w:val="18"/>
              </w:rPr>
              <w:t>,</w:t>
            </w:r>
            <w:r>
              <w:rPr>
                <w:rFonts w:ascii="Arial" w:hAnsi="Arial"/>
                <w:sz w:val="18"/>
              </w:rPr>
              <w:t xml:space="preserve"> </w:t>
            </w:r>
            <w:r w:rsidR="00F233E9">
              <w:rPr>
                <w:rFonts w:ascii="Arial" w:hAnsi="Arial"/>
                <w:sz w:val="18"/>
              </w:rPr>
              <w:t>nicht staubar</w:t>
            </w:r>
          </w:p>
        </w:tc>
        <w:tc>
          <w:tcPr>
            <w:tcW w:w="1842" w:type="dxa"/>
          </w:tcPr>
          <w:p w14:paraId="4B883CB7" w14:textId="23C7895F" w:rsidR="00B0259A" w:rsidRPr="000A4A2D" w:rsidRDefault="00B0259A" w:rsidP="00B0259A">
            <w:pPr>
              <w:spacing w:before="60" w:after="60"/>
              <w:jc w:val="center"/>
              <w:rPr>
                <w:rFonts w:ascii="Arial" w:hAnsi="Arial" w:cs="Arial"/>
                <w:sz w:val="18"/>
                <w:szCs w:val="18"/>
              </w:rPr>
            </w:pPr>
            <w:r>
              <w:rPr>
                <w:rFonts w:ascii="Arial" w:hAnsi="Arial"/>
                <w:sz w:val="18"/>
              </w:rPr>
              <w:t>6</w:t>
            </w:r>
          </w:p>
        </w:tc>
      </w:tr>
      <w:tr w:rsidR="00B0259A" w:rsidRPr="00B0259A" w14:paraId="0C874EDB" w14:textId="77777777" w:rsidTr="00390FF1">
        <w:trPr>
          <w:trHeight w:val="296"/>
        </w:trPr>
        <w:tc>
          <w:tcPr>
            <w:tcW w:w="5524" w:type="dxa"/>
          </w:tcPr>
          <w:p w14:paraId="17259F33" w14:textId="6095AA6E" w:rsidR="00B0259A" w:rsidRPr="000A4A2D" w:rsidRDefault="00F233E9" w:rsidP="00B0259A">
            <w:pPr>
              <w:spacing w:before="60" w:after="60"/>
              <w:rPr>
                <w:rFonts w:ascii="Arial" w:hAnsi="Arial" w:cs="Arial"/>
                <w:sz w:val="18"/>
                <w:szCs w:val="18"/>
              </w:rPr>
            </w:pPr>
            <w:r>
              <w:rPr>
                <w:rFonts w:ascii="Arial" w:hAnsi="Arial"/>
                <w:sz w:val="18"/>
              </w:rPr>
              <w:t xml:space="preserve">Bodenablauf </w:t>
            </w:r>
            <w:r w:rsidR="00B0259A">
              <w:rPr>
                <w:rFonts w:ascii="Arial" w:hAnsi="Arial"/>
                <w:sz w:val="18"/>
              </w:rPr>
              <w:t>DN 50</w:t>
            </w:r>
          </w:p>
        </w:tc>
        <w:tc>
          <w:tcPr>
            <w:tcW w:w="1842" w:type="dxa"/>
          </w:tcPr>
          <w:p w14:paraId="19592904" w14:textId="43C877CD"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7C0E1383" w14:textId="77777777" w:rsidTr="00390FF1">
        <w:trPr>
          <w:trHeight w:val="296"/>
        </w:trPr>
        <w:tc>
          <w:tcPr>
            <w:tcW w:w="5524" w:type="dxa"/>
          </w:tcPr>
          <w:p w14:paraId="3DE8D737" w14:textId="75D2FE9D" w:rsidR="00B0259A" w:rsidRPr="000A4A2D" w:rsidRDefault="00B0259A" w:rsidP="00D54B35">
            <w:pPr>
              <w:spacing w:before="60" w:after="60"/>
              <w:rPr>
                <w:rFonts w:ascii="Arial" w:hAnsi="Arial" w:cs="Arial"/>
                <w:sz w:val="18"/>
                <w:szCs w:val="18"/>
              </w:rPr>
            </w:pPr>
            <w:r>
              <w:rPr>
                <w:rFonts w:ascii="Arial" w:hAnsi="Arial"/>
                <w:sz w:val="18"/>
              </w:rPr>
              <w:t>Dusche</w:t>
            </w:r>
            <w:r w:rsidR="00D54B35">
              <w:rPr>
                <w:rFonts w:ascii="Arial" w:hAnsi="Arial"/>
                <w:sz w:val="18"/>
              </w:rPr>
              <w:t>,</w:t>
            </w:r>
            <w:r>
              <w:rPr>
                <w:rFonts w:ascii="Arial" w:hAnsi="Arial"/>
                <w:sz w:val="18"/>
              </w:rPr>
              <w:t xml:space="preserve"> </w:t>
            </w:r>
            <w:r w:rsidR="00D54B35">
              <w:rPr>
                <w:rFonts w:ascii="Arial" w:hAnsi="Arial"/>
                <w:sz w:val="18"/>
              </w:rPr>
              <w:t>staubar</w:t>
            </w:r>
          </w:p>
        </w:tc>
        <w:tc>
          <w:tcPr>
            <w:tcW w:w="1842" w:type="dxa"/>
          </w:tcPr>
          <w:p w14:paraId="2895208A" w14:textId="235709F1"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4B661D29" w14:textId="77777777" w:rsidTr="00390FF1">
        <w:trPr>
          <w:trHeight w:val="296"/>
        </w:trPr>
        <w:tc>
          <w:tcPr>
            <w:tcW w:w="5524" w:type="dxa"/>
          </w:tcPr>
          <w:p w14:paraId="6ED73B00" w14:textId="2A0A2D1A" w:rsidR="00B0259A" w:rsidRPr="000A4A2D" w:rsidRDefault="00B0259A" w:rsidP="00B0259A">
            <w:pPr>
              <w:spacing w:before="60" w:after="60"/>
              <w:rPr>
                <w:rFonts w:ascii="Arial" w:hAnsi="Arial" w:cs="Arial"/>
                <w:sz w:val="18"/>
                <w:szCs w:val="18"/>
              </w:rPr>
            </w:pPr>
            <w:r>
              <w:rPr>
                <w:rFonts w:ascii="Arial" w:hAnsi="Arial"/>
                <w:sz w:val="18"/>
              </w:rPr>
              <w:t xml:space="preserve">Urinal mit </w:t>
            </w:r>
            <w:r w:rsidR="00F233E9">
              <w:rPr>
                <w:rFonts w:ascii="Arial" w:hAnsi="Arial"/>
                <w:sz w:val="18"/>
              </w:rPr>
              <w:t>Spülkasten</w:t>
            </w:r>
          </w:p>
        </w:tc>
        <w:tc>
          <w:tcPr>
            <w:tcW w:w="1842" w:type="dxa"/>
          </w:tcPr>
          <w:p w14:paraId="51FF54D4" w14:textId="35678A1F"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1E403278" w14:textId="77777777" w:rsidTr="00390FF1">
        <w:trPr>
          <w:trHeight w:val="296"/>
        </w:trPr>
        <w:tc>
          <w:tcPr>
            <w:tcW w:w="5524" w:type="dxa"/>
          </w:tcPr>
          <w:p w14:paraId="27798710" w14:textId="6C3A1D63" w:rsidR="00B0259A" w:rsidRPr="000A4A2D" w:rsidRDefault="00B0259A" w:rsidP="00B0259A">
            <w:pPr>
              <w:spacing w:before="60" w:after="60"/>
              <w:rPr>
                <w:rFonts w:ascii="Arial" w:hAnsi="Arial" w:cs="Arial"/>
                <w:sz w:val="18"/>
                <w:szCs w:val="18"/>
              </w:rPr>
            </w:pPr>
            <w:r>
              <w:rPr>
                <w:rFonts w:ascii="Arial" w:hAnsi="Arial"/>
                <w:sz w:val="18"/>
              </w:rPr>
              <w:t>Badewanne</w:t>
            </w:r>
          </w:p>
        </w:tc>
        <w:tc>
          <w:tcPr>
            <w:tcW w:w="1842" w:type="dxa"/>
          </w:tcPr>
          <w:p w14:paraId="7C3F2A21" w14:textId="2A50E89E"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1ABC53E5" w14:textId="77777777" w:rsidTr="00390FF1">
        <w:trPr>
          <w:trHeight w:val="296"/>
        </w:trPr>
        <w:tc>
          <w:tcPr>
            <w:tcW w:w="5524" w:type="dxa"/>
          </w:tcPr>
          <w:p w14:paraId="1FDCF073" w14:textId="2D24BE03" w:rsidR="00B0259A" w:rsidRPr="000A4A2D" w:rsidRDefault="00F233E9" w:rsidP="00B0259A">
            <w:pPr>
              <w:spacing w:before="60" w:after="60"/>
              <w:rPr>
                <w:rFonts w:ascii="Arial" w:hAnsi="Arial" w:cs="Arial"/>
                <w:sz w:val="18"/>
                <w:szCs w:val="18"/>
              </w:rPr>
            </w:pPr>
            <w:r>
              <w:rPr>
                <w:rFonts w:ascii="Arial" w:hAnsi="Arial"/>
                <w:sz w:val="18"/>
              </w:rPr>
              <w:t>Spülbecken</w:t>
            </w:r>
            <w:r w:rsidR="00D54B35">
              <w:rPr>
                <w:rFonts w:ascii="Arial" w:hAnsi="Arial"/>
                <w:sz w:val="18"/>
              </w:rPr>
              <w:t>,</w:t>
            </w:r>
            <w:r>
              <w:rPr>
                <w:rFonts w:ascii="Arial" w:hAnsi="Arial"/>
                <w:sz w:val="18"/>
              </w:rPr>
              <w:t xml:space="preserve"> 1- und 2-teilig</w:t>
            </w:r>
          </w:p>
        </w:tc>
        <w:tc>
          <w:tcPr>
            <w:tcW w:w="1842" w:type="dxa"/>
          </w:tcPr>
          <w:p w14:paraId="7A0130DC" w14:textId="7CF8B5E9"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535E175E" w14:textId="77777777" w:rsidTr="00390FF1">
        <w:trPr>
          <w:trHeight w:val="296"/>
        </w:trPr>
        <w:tc>
          <w:tcPr>
            <w:tcW w:w="5524" w:type="dxa"/>
          </w:tcPr>
          <w:p w14:paraId="45EB484A" w14:textId="07E8A508" w:rsidR="00B0259A" w:rsidRPr="000A4A2D" w:rsidRDefault="00B0259A" w:rsidP="00B0259A">
            <w:pPr>
              <w:spacing w:before="60" w:after="60"/>
              <w:rPr>
                <w:rFonts w:ascii="Arial" w:hAnsi="Arial" w:cs="Arial"/>
                <w:sz w:val="18"/>
                <w:szCs w:val="18"/>
              </w:rPr>
            </w:pPr>
            <w:r>
              <w:rPr>
                <w:rFonts w:ascii="Arial" w:hAnsi="Arial"/>
                <w:sz w:val="18"/>
              </w:rPr>
              <w:t>Wand</w:t>
            </w:r>
            <w:r w:rsidR="00F233E9">
              <w:rPr>
                <w:rFonts w:ascii="Arial" w:hAnsi="Arial"/>
                <w:sz w:val="18"/>
              </w:rPr>
              <w:t>ausguss</w:t>
            </w:r>
            <w:r>
              <w:rPr>
                <w:rFonts w:ascii="Arial" w:hAnsi="Arial"/>
                <w:sz w:val="18"/>
              </w:rPr>
              <w:t>becken</w:t>
            </w:r>
          </w:p>
        </w:tc>
        <w:tc>
          <w:tcPr>
            <w:tcW w:w="1842" w:type="dxa"/>
          </w:tcPr>
          <w:p w14:paraId="6E411F63" w14:textId="6C67948B"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5C3D3676" w14:textId="77777777" w:rsidTr="00390FF1">
        <w:trPr>
          <w:trHeight w:val="296"/>
        </w:trPr>
        <w:tc>
          <w:tcPr>
            <w:tcW w:w="5524" w:type="dxa"/>
          </w:tcPr>
          <w:p w14:paraId="5BB35B78" w14:textId="7B0C8982" w:rsidR="00B0259A" w:rsidRPr="000A4A2D" w:rsidRDefault="00B0259A" w:rsidP="00B0259A">
            <w:pPr>
              <w:spacing w:before="60" w:after="60"/>
              <w:rPr>
                <w:rFonts w:ascii="Arial" w:hAnsi="Arial" w:cs="Arial"/>
                <w:sz w:val="18"/>
                <w:szCs w:val="18"/>
              </w:rPr>
            </w:pPr>
            <w:r>
              <w:rPr>
                <w:rFonts w:ascii="Arial" w:hAnsi="Arial"/>
                <w:sz w:val="18"/>
              </w:rPr>
              <w:t>Waschrinne</w:t>
            </w:r>
            <w:r w:rsidR="00D54B35">
              <w:rPr>
                <w:rFonts w:ascii="Arial" w:hAnsi="Arial"/>
                <w:sz w:val="18"/>
              </w:rPr>
              <w:t>,</w:t>
            </w:r>
            <w:r>
              <w:rPr>
                <w:rFonts w:ascii="Arial" w:hAnsi="Arial"/>
                <w:sz w:val="18"/>
              </w:rPr>
              <w:t xml:space="preserve"> 4-10 Entnahmestellen</w:t>
            </w:r>
          </w:p>
        </w:tc>
        <w:tc>
          <w:tcPr>
            <w:tcW w:w="1842" w:type="dxa"/>
          </w:tcPr>
          <w:p w14:paraId="0AC90122" w14:textId="5CBA7DB9"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5A41ACA5" w14:textId="77777777" w:rsidTr="00390FF1">
        <w:trPr>
          <w:trHeight w:val="296"/>
        </w:trPr>
        <w:tc>
          <w:tcPr>
            <w:tcW w:w="5524" w:type="dxa"/>
          </w:tcPr>
          <w:p w14:paraId="335F4727" w14:textId="6C163737" w:rsidR="00B0259A" w:rsidRPr="000A4A2D" w:rsidRDefault="00B0259A" w:rsidP="00B0259A">
            <w:pPr>
              <w:spacing w:before="60" w:after="60"/>
              <w:rPr>
                <w:rFonts w:ascii="Arial" w:hAnsi="Arial" w:cs="Arial"/>
                <w:sz w:val="18"/>
                <w:szCs w:val="18"/>
              </w:rPr>
            </w:pPr>
            <w:r>
              <w:rPr>
                <w:rFonts w:ascii="Arial" w:hAnsi="Arial"/>
                <w:sz w:val="18"/>
              </w:rPr>
              <w:t>Waschtrog</w:t>
            </w:r>
          </w:p>
        </w:tc>
        <w:tc>
          <w:tcPr>
            <w:tcW w:w="1842" w:type="dxa"/>
          </w:tcPr>
          <w:p w14:paraId="6939676D" w14:textId="79760B54"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05DCE110" w14:textId="77777777" w:rsidTr="00390FF1">
        <w:trPr>
          <w:trHeight w:val="296"/>
        </w:trPr>
        <w:tc>
          <w:tcPr>
            <w:tcW w:w="5524" w:type="dxa"/>
          </w:tcPr>
          <w:p w14:paraId="24890CEF" w14:textId="57E145F8" w:rsidR="00B0259A" w:rsidRPr="000A4A2D" w:rsidRDefault="00F233E9" w:rsidP="00B0259A">
            <w:pPr>
              <w:spacing w:before="60" w:after="60"/>
              <w:rPr>
                <w:rFonts w:ascii="Arial" w:hAnsi="Arial" w:cs="Arial"/>
                <w:sz w:val="18"/>
                <w:szCs w:val="18"/>
              </w:rPr>
            </w:pPr>
            <w:r>
              <w:rPr>
                <w:rFonts w:ascii="Arial" w:hAnsi="Arial"/>
                <w:sz w:val="18"/>
              </w:rPr>
              <w:t>Geschirrspülmaschine</w:t>
            </w:r>
            <w:r w:rsidR="00D54B35">
              <w:rPr>
                <w:rFonts w:ascii="Arial" w:hAnsi="Arial"/>
                <w:sz w:val="18"/>
              </w:rPr>
              <w:t>,</w:t>
            </w:r>
            <w:r>
              <w:rPr>
                <w:rFonts w:ascii="Arial" w:hAnsi="Arial"/>
                <w:sz w:val="18"/>
              </w:rPr>
              <w:t xml:space="preserve"> Haushalt</w:t>
            </w:r>
          </w:p>
        </w:tc>
        <w:tc>
          <w:tcPr>
            <w:tcW w:w="1842" w:type="dxa"/>
          </w:tcPr>
          <w:p w14:paraId="38C2023E" w14:textId="409D8FA6"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1A9882B8" w14:textId="77777777" w:rsidTr="00390FF1">
        <w:trPr>
          <w:trHeight w:val="296"/>
        </w:trPr>
        <w:tc>
          <w:tcPr>
            <w:tcW w:w="5524" w:type="dxa"/>
          </w:tcPr>
          <w:p w14:paraId="05B2E2CE" w14:textId="6A4669AC" w:rsidR="00B0259A" w:rsidRPr="000A4A2D" w:rsidRDefault="00B0259A" w:rsidP="00B0259A">
            <w:pPr>
              <w:spacing w:before="60" w:after="60"/>
              <w:rPr>
                <w:rFonts w:ascii="Arial" w:hAnsi="Arial" w:cs="Arial"/>
                <w:sz w:val="18"/>
                <w:szCs w:val="18"/>
              </w:rPr>
            </w:pPr>
            <w:r>
              <w:rPr>
                <w:rFonts w:ascii="Arial" w:hAnsi="Arial"/>
                <w:sz w:val="18"/>
              </w:rPr>
              <w:t>Waschmaschine bis 6 kg</w:t>
            </w:r>
          </w:p>
        </w:tc>
        <w:tc>
          <w:tcPr>
            <w:tcW w:w="1842" w:type="dxa"/>
          </w:tcPr>
          <w:p w14:paraId="3AB3B0F5" w14:textId="779CB023" w:rsidR="00B0259A" w:rsidRPr="000A4A2D" w:rsidRDefault="00B0259A" w:rsidP="00B0259A">
            <w:pPr>
              <w:spacing w:before="60" w:after="60"/>
              <w:jc w:val="center"/>
              <w:rPr>
                <w:rFonts w:ascii="Arial" w:hAnsi="Arial" w:cs="Arial"/>
                <w:sz w:val="18"/>
                <w:szCs w:val="18"/>
              </w:rPr>
            </w:pPr>
            <w:r>
              <w:rPr>
                <w:rFonts w:ascii="Arial" w:hAnsi="Arial"/>
                <w:sz w:val="18"/>
              </w:rPr>
              <w:t>8</w:t>
            </w:r>
          </w:p>
        </w:tc>
      </w:tr>
      <w:tr w:rsidR="00B0259A" w:rsidRPr="00B0259A" w14:paraId="244C54E4" w14:textId="77777777" w:rsidTr="00390FF1">
        <w:trPr>
          <w:trHeight w:val="296"/>
        </w:trPr>
        <w:tc>
          <w:tcPr>
            <w:tcW w:w="5524" w:type="dxa"/>
          </w:tcPr>
          <w:p w14:paraId="67DB8CE8" w14:textId="3235D154" w:rsidR="00B0259A" w:rsidRPr="000A4A2D" w:rsidRDefault="00D54B35" w:rsidP="00B0259A">
            <w:pPr>
              <w:spacing w:before="60" w:after="60"/>
              <w:rPr>
                <w:rFonts w:ascii="Arial" w:hAnsi="Arial" w:cs="Arial"/>
                <w:sz w:val="18"/>
                <w:szCs w:val="18"/>
              </w:rPr>
            </w:pPr>
            <w:r>
              <w:rPr>
                <w:rFonts w:ascii="Arial" w:hAnsi="Arial"/>
                <w:sz w:val="18"/>
              </w:rPr>
              <w:t xml:space="preserve">Bodenablauf </w:t>
            </w:r>
            <w:r w:rsidR="00B0259A">
              <w:rPr>
                <w:rFonts w:ascii="Arial" w:hAnsi="Arial"/>
                <w:sz w:val="18"/>
              </w:rPr>
              <w:t>DN 56</w:t>
            </w:r>
          </w:p>
        </w:tc>
        <w:tc>
          <w:tcPr>
            <w:tcW w:w="1842" w:type="dxa"/>
          </w:tcPr>
          <w:p w14:paraId="6CB985BB" w14:textId="4B077E78" w:rsidR="00B0259A" w:rsidRPr="000A4A2D" w:rsidRDefault="00B0259A" w:rsidP="00B0259A">
            <w:pPr>
              <w:spacing w:before="60" w:after="60"/>
              <w:jc w:val="center"/>
              <w:rPr>
                <w:rFonts w:ascii="Arial" w:hAnsi="Arial" w:cs="Arial"/>
                <w:sz w:val="18"/>
                <w:szCs w:val="18"/>
              </w:rPr>
            </w:pPr>
            <w:r>
              <w:rPr>
                <w:rFonts w:ascii="Arial" w:hAnsi="Arial"/>
                <w:sz w:val="18"/>
              </w:rPr>
              <w:t>10</w:t>
            </w:r>
          </w:p>
        </w:tc>
      </w:tr>
      <w:tr w:rsidR="00B0259A" w:rsidRPr="00B0259A" w14:paraId="3CE68FD2" w14:textId="77777777" w:rsidTr="00390FF1">
        <w:trPr>
          <w:trHeight w:val="296"/>
        </w:trPr>
        <w:tc>
          <w:tcPr>
            <w:tcW w:w="5524" w:type="dxa"/>
          </w:tcPr>
          <w:p w14:paraId="2A4E90EA" w14:textId="7E768929" w:rsidR="00B0259A" w:rsidRDefault="00B0259A" w:rsidP="00B0259A">
            <w:pPr>
              <w:spacing w:before="60" w:after="60"/>
              <w:rPr>
                <w:rFonts w:ascii="Arial" w:hAnsi="Arial" w:cs="Arial"/>
                <w:sz w:val="18"/>
                <w:szCs w:val="18"/>
              </w:rPr>
            </w:pPr>
            <w:r>
              <w:rPr>
                <w:rFonts w:ascii="Arial" w:hAnsi="Arial"/>
                <w:sz w:val="18"/>
              </w:rPr>
              <w:t>Waschmaschine 7-12 kg</w:t>
            </w:r>
          </w:p>
        </w:tc>
        <w:tc>
          <w:tcPr>
            <w:tcW w:w="1842" w:type="dxa"/>
          </w:tcPr>
          <w:p w14:paraId="231A2412" w14:textId="7C67D57F" w:rsidR="00B0259A" w:rsidRPr="000A4A2D" w:rsidRDefault="00B0259A" w:rsidP="00B0259A">
            <w:pPr>
              <w:spacing w:before="60" w:after="60"/>
              <w:jc w:val="center"/>
              <w:rPr>
                <w:rFonts w:ascii="Arial" w:hAnsi="Arial" w:cs="Arial"/>
                <w:sz w:val="18"/>
                <w:szCs w:val="18"/>
              </w:rPr>
            </w:pPr>
            <w:r>
              <w:rPr>
                <w:rFonts w:ascii="Arial" w:hAnsi="Arial"/>
                <w:sz w:val="18"/>
              </w:rPr>
              <w:t>15</w:t>
            </w:r>
          </w:p>
        </w:tc>
      </w:tr>
      <w:tr w:rsidR="00B0259A" w:rsidRPr="00B0259A" w14:paraId="170BE8B0" w14:textId="77777777" w:rsidTr="00390FF1">
        <w:trPr>
          <w:trHeight w:val="296"/>
        </w:trPr>
        <w:tc>
          <w:tcPr>
            <w:tcW w:w="5524" w:type="dxa"/>
          </w:tcPr>
          <w:p w14:paraId="7428377D" w14:textId="58AB5C79" w:rsidR="00B0259A" w:rsidRDefault="00F233E9" w:rsidP="00B0259A">
            <w:pPr>
              <w:spacing w:before="60" w:after="60"/>
              <w:rPr>
                <w:rFonts w:ascii="Arial" w:hAnsi="Arial" w:cs="Arial"/>
                <w:sz w:val="18"/>
                <w:szCs w:val="18"/>
              </w:rPr>
            </w:pPr>
            <w:r>
              <w:rPr>
                <w:rFonts w:ascii="Arial" w:hAnsi="Arial"/>
                <w:sz w:val="18"/>
              </w:rPr>
              <w:t>Geschirrspülmaschine</w:t>
            </w:r>
            <w:r w:rsidR="00D54B35">
              <w:rPr>
                <w:rFonts w:ascii="Arial" w:hAnsi="Arial"/>
                <w:sz w:val="18"/>
              </w:rPr>
              <w:t>,</w:t>
            </w:r>
            <w:r>
              <w:rPr>
                <w:rFonts w:ascii="Arial" w:hAnsi="Arial"/>
                <w:sz w:val="18"/>
              </w:rPr>
              <w:t xml:space="preserve"> Gewerbe</w:t>
            </w:r>
          </w:p>
        </w:tc>
        <w:tc>
          <w:tcPr>
            <w:tcW w:w="1842" w:type="dxa"/>
          </w:tcPr>
          <w:p w14:paraId="45E5AC33" w14:textId="191A5059" w:rsidR="00B0259A" w:rsidRPr="000A4A2D" w:rsidRDefault="00B0259A" w:rsidP="00B0259A">
            <w:pPr>
              <w:spacing w:before="60" w:after="60"/>
              <w:jc w:val="center"/>
              <w:rPr>
                <w:rFonts w:ascii="Arial" w:hAnsi="Arial" w:cs="Arial"/>
                <w:sz w:val="18"/>
                <w:szCs w:val="18"/>
              </w:rPr>
            </w:pPr>
            <w:r>
              <w:rPr>
                <w:rFonts w:ascii="Arial" w:hAnsi="Arial"/>
                <w:sz w:val="18"/>
              </w:rPr>
              <w:t>15</w:t>
            </w:r>
          </w:p>
        </w:tc>
      </w:tr>
      <w:tr w:rsidR="00B0259A" w:rsidRPr="00B0259A" w14:paraId="5E229F95" w14:textId="77777777" w:rsidTr="00390FF1">
        <w:trPr>
          <w:trHeight w:val="296"/>
        </w:trPr>
        <w:tc>
          <w:tcPr>
            <w:tcW w:w="5524" w:type="dxa"/>
          </w:tcPr>
          <w:p w14:paraId="3EEA5857" w14:textId="1E83ABD4" w:rsidR="00B0259A" w:rsidRDefault="00F233E9" w:rsidP="00B0259A">
            <w:pPr>
              <w:spacing w:before="60" w:after="60"/>
              <w:rPr>
                <w:rFonts w:ascii="Arial" w:hAnsi="Arial" w:cs="Arial"/>
                <w:sz w:val="18"/>
                <w:szCs w:val="18"/>
              </w:rPr>
            </w:pPr>
            <w:r>
              <w:rPr>
                <w:rFonts w:ascii="Arial" w:hAnsi="Arial"/>
                <w:sz w:val="18"/>
              </w:rPr>
              <w:t xml:space="preserve">Bodenablauf </w:t>
            </w:r>
            <w:r w:rsidR="00B0259A">
              <w:rPr>
                <w:rFonts w:ascii="Arial" w:hAnsi="Arial"/>
                <w:sz w:val="18"/>
              </w:rPr>
              <w:t>DN 70</w:t>
            </w:r>
          </w:p>
        </w:tc>
        <w:tc>
          <w:tcPr>
            <w:tcW w:w="1842" w:type="dxa"/>
          </w:tcPr>
          <w:p w14:paraId="3F4BE87B" w14:textId="2705B0F7" w:rsidR="00B0259A" w:rsidRPr="000A4A2D" w:rsidRDefault="00B0259A" w:rsidP="00B0259A">
            <w:pPr>
              <w:spacing w:before="60" w:after="60"/>
              <w:jc w:val="center"/>
              <w:rPr>
                <w:rFonts w:ascii="Arial" w:hAnsi="Arial" w:cs="Arial"/>
                <w:sz w:val="18"/>
                <w:szCs w:val="18"/>
              </w:rPr>
            </w:pPr>
            <w:r>
              <w:rPr>
                <w:rFonts w:ascii="Arial" w:hAnsi="Arial"/>
                <w:sz w:val="18"/>
              </w:rPr>
              <w:t>15</w:t>
            </w:r>
          </w:p>
        </w:tc>
      </w:tr>
      <w:tr w:rsidR="00B0259A" w:rsidRPr="00B0259A" w14:paraId="2B1FB720" w14:textId="77777777" w:rsidTr="00390FF1">
        <w:trPr>
          <w:trHeight w:val="296"/>
        </w:trPr>
        <w:tc>
          <w:tcPr>
            <w:tcW w:w="5524" w:type="dxa"/>
          </w:tcPr>
          <w:p w14:paraId="7150FC5B" w14:textId="4BB3E9E7" w:rsidR="00B0259A" w:rsidRDefault="00F233E9" w:rsidP="00B0259A">
            <w:pPr>
              <w:spacing w:before="60" w:after="60"/>
              <w:rPr>
                <w:rFonts w:ascii="Arial" w:hAnsi="Arial" w:cs="Arial"/>
                <w:sz w:val="18"/>
                <w:szCs w:val="18"/>
              </w:rPr>
            </w:pPr>
            <w:r>
              <w:rPr>
                <w:rFonts w:ascii="Arial" w:hAnsi="Arial"/>
                <w:sz w:val="18"/>
              </w:rPr>
              <w:t>Klosettanlage bis 7,5 l Spülwassermenge</w:t>
            </w:r>
          </w:p>
        </w:tc>
        <w:tc>
          <w:tcPr>
            <w:tcW w:w="1842" w:type="dxa"/>
          </w:tcPr>
          <w:p w14:paraId="4AEE181C" w14:textId="539F20F5" w:rsidR="00B0259A" w:rsidRPr="000A4A2D" w:rsidRDefault="00B0259A" w:rsidP="00B0259A">
            <w:pPr>
              <w:spacing w:before="60" w:after="60"/>
              <w:jc w:val="center"/>
              <w:rPr>
                <w:rFonts w:ascii="Arial" w:hAnsi="Arial" w:cs="Arial"/>
                <w:sz w:val="18"/>
                <w:szCs w:val="18"/>
              </w:rPr>
            </w:pPr>
            <w:r>
              <w:rPr>
                <w:rFonts w:ascii="Arial" w:hAnsi="Arial"/>
                <w:sz w:val="18"/>
              </w:rPr>
              <w:t>20</w:t>
            </w:r>
          </w:p>
        </w:tc>
      </w:tr>
      <w:tr w:rsidR="00ED589B" w:rsidRPr="00B0259A" w14:paraId="749046F6" w14:textId="77777777" w:rsidTr="00390FF1">
        <w:trPr>
          <w:trHeight w:val="296"/>
        </w:trPr>
        <w:tc>
          <w:tcPr>
            <w:tcW w:w="5524" w:type="dxa"/>
          </w:tcPr>
          <w:p w14:paraId="3E81F3EC" w14:textId="0BAF4DA3" w:rsidR="00ED589B" w:rsidRDefault="00F233E9" w:rsidP="00ED589B">
            <w:pPr>
              <w:spacing w:before="60" w:after="60"/>
              <w:rPr>
                <w:rFonts w:ascii="Arial" w:hAnsi="Arial" w:cs="Arial"/>
                <w:sz w:val="18"/>
                <w:szCs w:val="18"/>
              </w:rPr>
            </w:pPr>
            <w:r>
              <w:rPr>
                <w:rFonts w:ascii="Arial" w:hAnsi="Arial"/>
                <w:sz w:val="18"/>
              </w:rPr>
              <w:t xml:space="preserve">Bodenablauf </w:t>
            </w:r>
            <w:r w:rsidR="00ED589B">
              <w:rPr>
                <w:rFonts w:ascii="Arial" w:hAnsi="Arial"/>
                <w:sz w:val="18"/>
              </w:rPr>
              <w:t>DN 100</w:t>
            </w:r>
          </w:p>
        </w:tc>
        <w:tc>
          <w:tcPr>
            <w:tcW w:w="1842" w:type="dxa"/>
          </w:tcPr>
          <w:p w14:paraId="1A777A01" w14:textId="00E8D7F6" w:rsidR="00ED589B" w:rsidRDefault="00ED589B" w:rsidP="00ED589B">
            <w:pPr>
              <w:spacing w:before="60" w:after="60"/>
              <w:jc w:val="center"/>
              <w:rPr>
                <w:rFonts w:ascii="Arial" w:hAnsi="Arial" w:cs="Arial"/>
                <w:sz w:val="18"/>
                <w:szCs w:val="18"/>
              </w:rPr>
            </w:pPr>
            <w:r>
              <w:rPr>
                <w:rFonts w:ascii="Arial" w:hAnsi="Arial"/>
                <w:sz w:val="18"/>
              </w:rPr>
              <w:t>20</w:t>
            </w:r>
          </w:p>
        </w:tc>
      </w:tr>
      <w:tr w:rsidR="00B0259A" w:rsidRPr="00B0259A" w14:paraId="7A2184DB" w14:textId="77777777" w:rsidTr="00390FF1">
        <w:trPr>
          <w:trHeight w:val="296"/>
        </w:trPr>
        <w:tc>
          <w:tcPr>
            <w:tcW w:w="5524" w:type="dxa"/>
          </w:tcPr>
          <w:p w14:paraId="7AC10F01" w14:textId="37A35398" w:rsidR="00B0259A" w:rsidRDefault="00F233E9" w:rsidP="00B0259A">
            <w:pPr>
              <w:spacing w:before="60" w:after="60"/>
              <w:rPr>
                <w:rFonts w:ascii="Arial" w:hAnsi="Arial" w:cs="Arial"/>
                <w:sz w:val="18"/>
                <w:szCs w:val="18"/>
              </w:rPr>
            </w:pPr>
            <w:r>
              <w:rPr>
                <w:rFonts w:ascii="Arial" w:hAnsi="Arial"/>
                <w:sz w:val="18"/>
              </w:rPr>
              <w:t>Klosettanlage bis 9 l Spülwassermenge</w:t>
            </w:r>
          </w:p>
        </w:tc>
        <w:tc>
          <w:tcPr>
            <w:tcW w:w="1842" w:type="dxa"/>
          </w:tcPr>
          <w:p w14:paraId="5B698509" w14:textId="5CDC0095" w:rsidR="00B0259A" w:rsidRPr="000A4A2D" w:rsidRDefault="00B0259A" w:rsidP="00B0259A">
            <w:pPr>
              <w:spacing w:before="60" w:after="60"/>
              <w:jc w:val="center"/>
              <w:rPr>
                <w:rFonts w:ascii="Arial" w:hAnsi="Arial" w:cs="Arial"/>
                <w:sz w:val="18"/>
                <w:szCs w:val="18"/>
              </w:rPr>
            </w:pPr>
            <w:r>
              <w:rPr>
                <w:rFonts w:ascii="Arial" w:hAnsi="Arial"/>
                <w:sz w:val="18"/>
              </w:rPr>
              <w:t>25</w:t>
            </w:r>
          </w:p>
        </w:tc>
      </w:tr>
      <w:tr w:rsidR="00B0259A" w:rsidRPr="00B0259A" w14:paraId="3C19D240" w14:textId="77777777" w:rsidTr="00390FF1">
        <w:trPr>
          <w:trHeight w:val="296"/>
        </w:trPr>
        <w:tc>
          <w:tcPr>
            <w:tcW w:w="5524" w:type="dxa"/>
          </w:tcPr>
          <w:p w14:paraId="72F2B68C" w14:textId="42084FEC" w:rsidR="00B0259A" w:rsidRDefault="00B0259A" w:rsidP="00B0259A">
            <w:pPr>
              <w:spacing w:before="60" w:after="60"/>
              <w:rPr>
                <w:rFonts w:ascii="Arial" w:hAnsi="Arial" w:cs="Arial"/>
                <w:sz w:val="18"/>
                <w:szCs w:val="18"/>
              </w:rPr>
            </w:pPr>
            <w:r>
              <w:rPr>
                <w:rFonts w:ascii="Arial" w:hAnsi="Arial"/>
                <w:sz w:val="18"/>
              </w:rPr>
              <w:t>Stand-/Wandausguss (Fäkalien/</w:t>
            </w:r>
            <w:r w:rsidR="00F233E9">
              <w:rPr>
                <w:rFonts w:ascii="Arial" w:hAnsi="Arial"/>
                <w:sz w:val="18"/>
              </w:rPr>
              <w:t>Putzwasser</w:t>
            </w:r>
            <w:r>
              <w:rPr>
                <w:rFonts w:ascii="Arial" w:hAnsi="Arial"/>
                <w:sz w:val="18"/>
              </w:rPr>
              <w:t>)</w:t>
            </w:r>
          </w:p>
        </w:tc>
        <w:tc>
          <w:tcPr>
            <w:tcW w:w="1842" w:type="dxa"/>
          </w:tcPr>
          <w:p w14:paraId="645215C3" w14:textId="6AB81BD2" w:rsidR="00B0259A" w:rsidRPr="000A4A2D" w:rsidRDefault="00B0259A" w:rsidP="00B0259A">
            <w:pPr>
              <w:spacing w:before="60" w:after="60"/>
              <w:jc w:val="center"/>
              <w:rPr>
                <w:rFonts w:ascii="Arial" w:hAnsi="Arial" w:cs="Arial"/>
                <w:sz w:val="18"/>
                <w:szCs w:val="18"/>
              </w:rPr>
            </w:pPr>
            <w:r>
              <w:rPr>
                <w:rFonts w:ascii="Arial" w:hAnsi="Arial"/>
                <w:sz w:val="18"/>
              </w:rPr>
              <w:t>25</w:t>
            </w:r>
          </w:p>
        </w:tc>
      </w:tr>
      <w:tr w:rsidR="00B0259A" w:rsidRPr="00B0259A" w14:paraId="191780BB" w14:textId="77777777" w:rsidTr="00390FF1">
        <w:trPr>
          <w:trHeight w:val="296"/>
        </w:trPr>
        <w:tc>
          <w:tcPr>
            <w:tcW w:w="5524" w:type="dxa"/>
          </w:tcPr>
          <w:p w14:paraId="45A3B71E" w14:textId="61A712C7" w:rsidR="00B0259A" w:rsidRDefault="00B0259A" w:rsidP="00B0259A">
            <w:pPr>
              <w:spacing w:before="60" w:after="60"/>
              <w:rPr>
                <w:rFonts w:ascii="Arial" w:hAnsi="Arial" w:cs="Arial"/>
                <w:sz w:val="18"/>
                <w:szCs w:val="18"/>
              </w:rPr>
            </w:pPr>
            <w:r>
              <w:rPr>
                <w:rFonts w:ascii="Arial" w:hAnsi="Arial"/>
                <w:sz w:val="18"/>
              </w:rPr>
              <w:t>Waschmaschine 13-40 kg</w:t>
            </w:r>
          </w:p>
        </w:tc>
        <w:tc>
          <w:tcPr>
            <w:tcW w:w="1842" w:type="dxa"/>
          </w:tcPr>
          <w:p w14:paraId="34B4D9E2" w14:textId="7112AE2F" w:rsidR="00B0259A" w:rsidRPr="000A4A2D" w:rsidRDefault="00B0259A" w:rsidP="00B0259A">
            <w:pPr>
              <w:spacing w:before="60" w:after="60"/>
              <w:jc w:val="center"/>
              <w:rPr>
                <w:rFonts w:ascii="Arial" w:hAnsi="Arial" w:cs="Arial"/>
                <w:sz w:val="18"/>
                <w:szCs w:val="18"/>
              </w:rPr>
            </w:pPr>
            <w:r>
              <w:rPr>
                <w:rFonts w:ascii="Arial" w:hAnsi="Arial"/>
                <w:sz w:val="18"/>
              </w:rPr>
              <w:t>25</w:t>
            </w:r>
          </w:p>
        </w:tc>
      </w:tr>
      <w:tr w:rsidR="00B0259A" w:rsidRPr="00B0259A" w14:paraId="16CB3342" w14:textId="77777777" w:rsidTr="00390FF1">
        <w:trPr>
          <w:trHeight w:val="296"/>
        </w:trPr>
        <w:tc>
          <w:tcPr>
            <w:tcW w:w="5524" w:type="dxa"/>
          </w:tcPr>
          <w:p w14:paraId="35B2404E" w14:textId="03676ABF" w:rsidR="00B0259A" w:rsidRDefault="00F233E9" w:rsidP="00B0259A">
            <w:pPr>
              <w:spacing w:before="60" w:after="60"/>
              <w:rPr>
                <w:rFonts w:ascii="Arial" w:hAnsi="Arial" w:cs="Arial"/>
                <w:sz w:val="18"/>
                <w:szCs w:val="18"/>
              </w:rPr>
            </w:pPr>
            <w:r>
              <w:rPr>
                <w:rFonts w:ascii="Arial" w:hAnsi="Arial"/>
                <w:sz w:val="18"/>
              </w:rPr>
              <w:t>Steckbeckenapparat</w:t>
            </w:r>
          </w:p>
        </w:tc>
        <w:tc>
          <w:tcPr>
            <w:tcW w:w="1842" w:type="dxa"/>
          </w:tcPr>
          <w:p w14:paraId="1259B6EC" w14:textId="4FA37B08" w:rsidR="00B0259A" w:rsidRPr="000A4A2D" w:rsidRDefault="00B0259A" w:rsidP="00B0259A">
            <w:pPr>
              <w:spacing w:before="60" w:after="60"/>
              <w:jc w:val="center"/>
              <w:rPr>
                <w:rFonts w:ascii="Arial" w:hAnsi="Arial" w:cs="Arial"/>
                <w:sz w:val="18"/>
                <w:szCs w:val="18"/>
              </w:rPr>
            </w:pPr>
            <w:r>
              <w:rPr>
                <w:rFonts w:ascii="Arial" w:hAnsi="Arial"/>
                <w:sz w:val="18"/>
              </w:rPr>
              <w:t>25</w:t>
            </w:r>
          </w:p>
        </w:tc>
      </w:tr>
      <w:tr w:rsidR="00B0259A" w:rsidRPr="00B0259A" w14:paraId="0A07E48A" w14:textId="77777777" w:rsidTr="00390FF1">
        <w:trPr>
          <w:trHeight w:val="296"/>
        </w:trPr>
        <w:tc>
          <w:tcPr>
            <w:tcW w:w="5524" w:type="dxa"/>
          </w:tcPr>
          <w:p w14:paraId="3C769717" w14:textId="375094B7" w:rsidR="00B0259A" w:rsidRDefault="00B0259A" w:rsidP="00A177BE">
            <w:pPr>
              <w:spacing w:before="60" w:after="60"/>
              <w:rPr>
                <w:rFonts w:ascii="Arial" w:hAnsi="Arial" w:cs="Arial"/>
                <w:sz w:val="18"/>
                <w:szCs w:val="18"/>
              </w:rPr>
            </w:pPr>
            <w:r>
              <w:rPr>
                <w:rFonts w:ascii="Arial" w:hAnsi="Arial"/>
                <w:sz w:val="18"/>
              </w:rPr>
              <w:t>Grosswanne, Sauna</w:t>
            </w:r>
            <w:r w:rsidR="00A177BE">
              <w:rPr>
                <w:rFonts w:ascii="Arial" w:hAnsi="Arial"/>
                <w:sz w:val="18"/>
              </w:rPr>
              <w:t>t</w:t>
            </w:r>
            <w:r>
              <w:rPr>
                <w:rFonts w:ascii="Arial" w:hAnsi="Arial"/>
                <w:sz w:val="18"/>
              </w:rPr>
              <w:t>auchbecken</w:t>
            </w:r>
          </w:p>
        </w:tc>
        <w:tc>
          <w:tcPr>
            <w:tcW w:w="1842" w:type="dxa"/>
          </w:tcPr>
          <w:p w14:paraId="2C8F2194" w14:textId="2FD021B4" w:rsidR="00B0259A" w:rsidRPr="000A4A2D" w:rsidRDefault="00B0259A" w:rsidP="00B0259A">
            <w:pPr>
              <w:spacing w:before="60" w:after="60"/>
              <w:jc w:val="center"/>
              <w:rPr>
                <w:rFonts w:ascii="Arial" w:hAnsi="Arial" w:cs="Arial"/>
                <w:sz w:val="18"/>
                <w:szCs w:val="18"/>
              </w:rPr>
            </w:pPr>
            <w:r>
              <w:rPr>
                <w:rFonts w:ascii="Arial" w:hAnsi="Arial"/>
                <w:sz w:val="18"/>
              </w:rPr>
              <w:t>25</w:t>
            </w:r>
          </w:p>
        </w:tc>
      </w:tr>
    </w:tbl>
    <w:p w14:paraId="041D8BFD" w14:textId="7FB1BAFA" w:rsidR="004436D9" w:rsidRPr="003072C2" w:rsidRDefault="004436D9">
      <w:pPr>
        <w:rPr>
          <w:rFonts w:ascii="Arial" w:hAnsi="Arial" w:cs="Arial"/>
          <w:sz w:val="18"/>
          <w:szCs w:val="18"/>
          <w:lang w:val="fr-CH"/>
        </w:rPr>
      </w:pPr>
    </w:p>
    <w:p w14:paraId="3D8CEB6F" w14:textId="7620A2DC" w:rsidR="00D72094" w:rsidRDefault="00390FF1">
      <w:pPr>
        <w:rPr>
          <w:rFonts w:ascii="Arial" w:hAnsi="Arial" w:cs="Arial"/>
          <w:sz w:val="18"/>
          <w:szCs w:val="18"/>
        </w:rPr>
      </w:pPr>
      <w:r>
        <w:rPr>
          <w:rFonts w:ascii="Arial" w:hAnsi="Arial"/>
          <w:b/>
          <w:sz w:val="18"/>
        </w:rPr>
        <w:t>Hinweis:</w:t>
      </w:r>
      <w:r>
        <w:rPr>
          <w:rFonts w:ascii="Arial" w:hAnsi="Arial"/>
          <w:sz w:val="18"/>
        </w:rPr>
        <w:t xml:space="preserve"> Falls die Gemeinde bereits </w:t>
      </w:r>
      <w:r w:rsidR="00F233E9">
        <w:rPr>
          <w:rFonts w:ascii="Arial" w:hAnsi="Arial"/>
          <w:sz w:val="18"/>
        </w:rPr>
        <w:t xml:space="preserve">Belastungswerte </w:t>
      </w:r>
      <w:r>
        <w:rPr>
          <w:rFonts w:ascii="Arial" w:hAnsi="Arial"/>
          <w:sz w:val="18"/>
        </w:rPr>
        <w:t xml:space="preserve">nach SVGW (W3, 2013) verwendet, ist es </w:t>
      </w:r>
      <w:r w:rsidR="00A177BE">
        <w:rPr>
          <w:rFonts w:ascii="Arial" w:hAnsi="Arial"/>
          <w:sz w:val="18"/>
        </w:rPr>
        <w:t xml:space="preserve">zwecks </w:t>
      </w:r>
      <w:r>
        <w:rPr>
          <w:rFonts w:ascii="Arial" w:hAnsi="Arial"/>
          <w:sz w:val="18"/>
        </w:rPr>
        <w:t xml:space="preserve">Vereinfachung möglich, dasselbe System für das Abwasser zu verwenden, </w:t>
      </w:r>
      <w:r w:rsidR="00A177BE">
        <w:rPr>
          <w:rFonts w:ascii="Arial" w:hAnsi="Arial"/>
          <w:sz w:val="18"/>
        </w:rPr>
        <w:t>selbst</w:t>
      </w:r>
      <w:r>
        <w:rPr>
          <w:rFonts w:ascii="Arial" w:hAnsi="Arial"/>
          <w:sz w:val="18"/>
        </w:rPr>
        <w:t xml:space="preserve"> wenn es die Abwassermenge nicht direkt widerspiegelt.</w:t>
      </w:r>
    </w:p>
    <w:p w14:paraId="5CBB91CE" w14:textId="350DC89F" w:rsidR="006B7203" w:rsidRDefault="006B7203">
      <w:pPr>
        <w:rPr>
          <w:rFonts w:ascii="Arial" w:hAnsi="Arial" w:cs="Arial"/>
          <w:sz w:val="18"/>
          <w:szCs w:val="18"/>
        </w:rPr>
      </w:pPr>
      <w:r>
        <w:br w:type="page"/>
      </w:r>
    </w:p>
    <w:p w14:paraId="5F397125" w14:textId="202E0178" w:rsidR="006B7203" w:rsidRPr="008B53C7" w:rsidRDefault="006B7203" w:rsidP="006B7203">
      <w:pPr>
        <w:rPr>
          <w:rFonts w:ascii="Arial" w:hAnsi="Arial" w:cs="Arial"/>
          <w:b/>
          <w:szCs w:val="18"/>
        </w:rPr>
      </w:pPr>
      <w:r>
        <w:rPr>
          <w:rFonts w:ascii="Arial" w:hAnsi="Arial"/>
          <w:b/>
        </w:rPr>
        <w:lastRenderedPageBreak/>
        <w:t xml:space="preserve">Anhang 2: durchschnittlicher Verbrauch für </w:t>
      </w:r>
      <w:r w:rsidR="00F233E9" w:rsidRPr="007B6476">
        <w:rPr>
          <w:rFonts w:ascii="Arial" w:hAnsi="Arial"/>
          <w:b/>
        </w:rPr>
        <w:t>nicht häusliche</w:t>
      </w:r>
      <w:r w:rsidR="00F233E9">
        <w:rPr>
          <w:rFonts w:ascii="Arial" w:hAnsi="Arial"/>
          <w:b/>
        </w:rPr>
        <w:t xml:space="preserve"> </w:t>
      </w:r>
      <w:r>
        <w:rPr>
          <w:rFonts w:ascii="Arial" w:hAnsi="Arial"/>
          <w:b/>
        </w:rPr>
        <w:t>Anschlüsse ohne Wasserzähler</w:t>
      </w:r>
    </w:p>
    <w:p w14:paraId="58EC93A7" w14:textId="77777777" w:rsidR="008442DD" w:rsidRPr="00C5184C" w:rsidRDefault="008442DD" w:rsidP="006B7203">
      <w:pPr>
        <w:rPr>
          <w:rFonts w:ascii="Arial" w:hAnsi="Arial" w:cs="Arial"/>
          <w:b/>
          <w:sz w:val="18"/>
          <w:szCs w:val="18"/>
        </w:rPr>
      </w:pPr>
    </w:p>
    <w:p w14:paraId="4F066B76" w14:textId="1837AA7D" w:rsidR="008442DD" w:rsidRDefault="008442DD" w:rsidP="006B7203">
      <w:pPr>
        <w:rPr>
          <w:rFonts w:ascii="Arial" w:hAnsi="Arial" w:cs="Arial"/>
          <w:b/>
          <w:sz w:val="18"/>
          <w:szCs w:val="18"/>
        </w:rPr>
      </w:pPr>
      <w:r>
        <w:rPr>
          <w:rFonts w:ascii="Arial" w:hAnsi="Arial"/>
          <w:b/>
          <w:sz w:val="18"/>
        </w:rPr>
        <w:t xml:space="preserve">Für häusliches oder </w:t>
      </w:r>
      <w:r w:rsidR="00FB2D82">
        <w:rPr>
          <w:rFonts w:ascii="Arial" w:hAnsi="Arial"/>
          <w:sz w:val="18"/>
        </w:rPr>
        <w:t>ähnliches</w:t>
      </w:r>
      <w:r>
        <w:rPr>
          <w:rFonts w:ascii="Arial" w:hAnsi="Arial"/>
          <w:b/>
          <w:sz w:val="18"/>
        </w:rPr>
        <w:t xml:space="preserve"> Abwasser</w:t>
      </w:r>
    </w:p>
    <w:tbl>
      <w:tblPr>
        <w:tblStyle w:val="Grilledutablea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27"/>
        <w:gridCol w:w="2694"/>
        <w:gridCol w:w="2402"/>
      </w:tblGrid>
      <w:tr w:rsidR="00B518A4" w14:paraId="316E104F" w14:textId="77777777" w:rsidTr="00B518A4">
        <w:tc>
          <w:tcPr>
            <w:tcW w:w="3527" w:type="dxa"/>
            <w:tcBorders>
              <w:top w:val="single" w:sz="4" w:space="0" w:color="auto"/>
              <w:left w:val="single" w:sz="4" w:space="0" w:color="auto"/>
              <w:bottom w:val="single" w:sz="4" w:space="0" w:color="auto"/>
            </w:tcBorders>
            <w:shd w:val="clear" w:color="auto" w:fill="D0CECE" w:themeFill="background2" w:themeFillShade="E6"/>
            <w:vAlign w:val="center"/>
          </w:tcPr>
          <w:p w14:paraId="2247EDED" w14:textId="77777777" w:rsidR="00B518A4" w:rsidRPr="00B518A4" w:rsidRDefault="00B518A4" w:rsidP="00281808">
            <w:pPr>
              <w:spacing w:line="260" w:lineRule="exact"/>
              <w:jc w:val="both"/>
              <w:rPr>
                <w:rFonts w:ascii="Arial" w:hAnsi="Arial" w:cs="Arial"/>
                <w:b/>
                <w:bCs/>
                <w:iCs/>
                <w:sz w:val="18"/>
                <w:szCs w:val="18"/>
              </w:rPr>
            </w:pPr>
            <w:r w:rsidRPr="00B518A4">
              <w:rPr>
                <w:rFonts w:ascii="Arial" w:hAnsi="Arial" w:cs="Arial"/>
                <w:b/>
                <w:bCs/>
                <w:iCs/>
                <w:sz w:val="18"/>
                <w:szCs w:val="18"/>
              </w:rPr>
              <w:t>Art des Gebäudes/ der Nutzung</w:t>
            </w:r>
          </w:p>
        </w:tc>
        <w:tc>
          <w:tcPr>
            <w:tcW w:w="2694" w:type="dxa"/>
            <w:tcBorders>
              <w:top w:val="single" w:sz="4" w:space="0" w:color="auto"/>
              <w:bottom w:val="single" w:sz="4" w:space="0" w:color="auto"/>
            </w:tcBorders>
            <w:shd w:val="clear" w:color="auto" w:fill="D0CECE" w:themeFill="background2" w:themeFillShade="E6"/>
            <w:vAlign w:val="center"/>
          </w:tcPr>
          <w:p w14:paraId="3C7F5140" w14:textId="77777777" w:rsidR="00B518A4" w:rsidRPr="00B518A4" w:rsidRDefault="00B518A4" w:rsidP="00281808">
            <w:pPr>
              <w:spacing w:line="260" w:lineRule="exact"/>
              <w:jc w:val="both"/>
              <w:rPr>
                <w:rFonts w:ascii="Arial" w:hAnsi="Arial" w:cs="Arial"/>
                <w:b/>
                <w:bCs/>
                <w:iCs/>
                <w:sz w:val="18"/>
                <w:szCs w:val="18"/>
              </w:rPr>
            </w:pPr>
            <w:r w:rsidRPr="00B518A4">
              <w:rPr>
                <w:rFonts w:ascii="Arial" w:hAnsi="Arial" w:cs="Arial"/>
                <w:b/>
                <w:bCs/>
                <w:iCs/>
                <w:sz w:val="18"/>
                <w:szCs w:val="18"/>
              </w:rPr>
              <w:t>Einheit</w:t>
            </w:r>
          </w:p>
        </w:tc>
        <w:tc>
          <w:tcPr>
            <w:tcW w:w="2402" w:type="dxa"/>
            <w:tcBorders>
              <w:top w:val="single" w:sz="4" w:space="0" w:color="auto"/>
              <w:bottom w:val="single" w:sz="4" w:space="0" w:color="auto"/>
              <w:right w:val="single" w:sz="4" w:space="0" w:color="auto"/>
            </w:tcBorders>
            <w:shd w:val="clear" w:color="auto" w:fill="D0CECE" w:themeFill="background2" w:themeFillShade="E6"/>
          </w:tcPr>
          <w:p w14:paraId="7B5CC7E8" w14:textId="77777777" w:rsidR="00B518A4" w:rsidRPr="00B518A4" w:rsidRDefault="00B518A4" w:rsidP="00281808">
            <w:pPr>
              <w:spacing w:line="260" w:lineRule="exact"/>
              <w:jc w:val="center"/>
              <w:rPr>
                <w:rFonts w:ascii="Arial" w:hAnsi="Arial" w:cs="Arial"/>
                <w:b/>
                <w:bCs/>
                <w:iCs/>
                <w:sz w:val="18"/>
                <w:szCs w:val="18"/>
              </w:rPr>
            </w:pPr>
            <w:r w:rsidRPr="00B518A4">
              <w:rPr>
                <w:rFonts w:ascii="Arial" w:hAnsi="Arial" w:cs="Arial"/>
                <w:b/>
                <w:bCs/>
                <w:iCs/>
                <w:sz w:val="18"/>
                <w:szCs w:val="18"/>
              </w:rPr>
              <w:t>Jährlicher Wasserverbrauch</w:t>
            </w:r>
            <w:r w:rsidRPr="00B518A4">
              <w:rPr>
                <w:rFonts w:ascii="Arial" w:hAnsi="Arial" w:cs="Arial"/>
                <w:b/>
                <w:bCs/>
                <w:iCs/>
                <w:sz w:val="18"/>
                <w:szCs w:val="18"/>
              </w:rPr>
              <w:br/>
              <w:t>pro Einheit [m</w:t>
            </w:r>
            <w:r w:rsidRPr="00B518A4">
              <w:rPr>
                <w:rFonts w:ascii="Arial" w:hAnsi="Arial" w:cs="Arial"/>
                <w:b/>
                <w:bCs/>
                <w:iCs/>
                <w:sz w:val="18"/>
                <w:szCs w:val="18"/>
                <w:vertAlign w:val="superscript"/>
              </w:rPr>
              <w:t>3</w:t>
            </w:r>
            <w:r w:rsidRPr="00B518A4">
              <w:rPr>
                <w:rFonts w:ascii="Arial" w:hAnsi="Arial" w:cs="Arial"/>
                <w:b/>
                <w:bCs/>
                <w:iCs/>
                <w:sz w:val="18"/>
                <w:szCs w:val="18"/>
              </w:rPr>
              <w:t>]</w:t>
            </w:r>
          </w:p>
        </w:tc>
      </w:tr>
      <w:tr w:rsidR="00B518A4" w14:paraId="606BB865" w14:textId="77777777" w:rsidTr="00B518A4">
        <w:tc>
          <w:tcPr>
            <w:tcW w:w="3527" w:type="dxa"/>
            <w:tcBorders>
              <w:top w:val="single" w:sz="4" w:space="0" w:color="auto"/>
              <w:left w:val="single" w:sz="4" w:space="0" w:color="auto"/>
            </w:tcBorders>
          </w:tcPr>
          <w:p w14:paraId="66747872" w14:textId="77777777" w:rsidR="00B518A4" w:rsidRPr="00B518A4" w:rsidRDefault="00B518A4" w:rsidP="00281808">
            <w:pPr>
              <w:spacing w:line="260" w:lineRule="exact"/>
              <w:rPr>
                <w:rFonts w:ascii="Arial" w:hAnsi="Arial" w:cs="Arial"/>
                <w:iCs/>
                <w:sz w:val="18"/>
                <w:szCs w:val="18"/>
              </w:rPr>
            </w:pPr>
            <w:r w:rsidRPr="00B518A4">
              <w:rPr>
                <w:rFonts w:ascii="Arial" w:hAnsi="Arial" w:cs="Arial"/>
                <w:iCs/>
                <w:sz w:val="18"/>
                <w:szCs w:val="18"/>
              </w:rPr>
              <w:t>Schule, Sportanlagen ausgenommen</w:t>
            </w:r>
          </w:p>
        </w:tc>
        <w:tc>
          <w:tcPr>
            <w:tcW w:w="2694" w:type="dxa"/>
            <w:tcBorders>
              <w:top w:val="single" w:sz="4" w:space="0" w:color="auto"/>
            </w:tcBorders>
          </w:tcPr>
          <w:p w14:paraId="1D3D8DC6"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Schüler/in</w:t>
            </w:r>
          </w:p>
        </w:tc>
        <w:tc>
          <w:tcPr>
            <w:tcW w:w="2402" w:type="dxa"/>
            <w:tcBorders>
              <w:top w:val="single" w:sz="4" w:space="0" w:color="auto"/>
              <w:right w:val="single" w:sz="4" w:space="0" w:color="auto"/>
            </w:tcBorders>
          </w:tcPr>
          <w:p w14:paraId="5D74AF08"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14</w:t>
            </w:r>
          </w:p>
        </w:tc>
      </w:tr>
      <w:tr w:rsidR="00B518A4" w14:paraId="698C5B07" w14:textId="77777777" w:rsidTr="00B518A4">
        <w:tc>
          <w:tcPr>
            <w:tcW w:w="3527" w:type="dxa"/>
            <w:tcBorders>
              <w:left w:val="single" w:sz="4" w:space="0" w:color="auto"/>
            </w:tcBorders>
          </w:tcPr>
          <w:p w14:paraId="1F8DE983"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Sportanlagen</w:t>
            </w:r>
          </w:p>
        </w:tc>
        <w:tc>
          <w:tcPr>
            <w:tcW w:w="2694" w:type="dxa"/>
          </w:tcPr>
          <w:p w14:paraId="224412DE"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Dusche</w:t>
            </w:r>
          </w:p>
        </w:tc>
        <w:tc>
          <w:tcPr>
            <w:tcW w:w="2402" w:type="dxa"/>
            <w:tcBorders>
              <w:right w:val="single" w:sz="4" w:space="0" w:color="auto"/>
            </w:tcBorders>
          </w:tcPr>
          <w:p w14:paraId="2894A50B"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14</w:t>
            </w:r>
          </w:p>
        </w:tc>
      </w:tr>
      <w:tr w:rsidR="00B518A4" w14:paraId="5A4DB708" w14:textId="77777777" w:rsidTr="00B518A4">
        <w:tc>
          <w:tcPr>
            <w:tcW w:w="3527" w:type="dxa"/>
            <w:tcBorders>
              <w:left w:val="single" w:sz="4" w:space="0" w:color="auto"/>
            </w:tcBorders>
          </w:tcPr>
          <w:p w14:paraId="488D190C"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Verwaltungs- oder Gewerbegebäude</w:t>
            </w:r>
          </w:p>
        </w:tc>
        <w:tc>
          <w:tcPr>
            <w:tcW w:w="2694" w:type="dxa"/>
          </w:tcPr>
          <w:p w14:paraId="6806C4B6"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Mitarbeiter/in</w:t>
            </w:r>
          </w:p>
        </w:tc>
        <w:tc>
          <w:tcPr>
            <w:tcW w:w="2402" w:type="dxa"/>
            <w:tcBorders>
              <w:right w:val="single" w:sz="4" w:space="0" w:color="auto"/>
            </w:tcBorders>
          </w:tcPr>
          <w:p w14:paraId="66B574C6"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18</w:t>
            </w:r>
          </w:p>
        </w:tc>
      </w:tr>
      <w:tr w:rsidR="00B518A4" w14:paraId="4164D395" w14:textId="77777777" w:rsidTr="00B518A4">
        <w:tc>
          <w:tcPr>
            <w:tcW w:w="3527" w:type="dxa"/>
            <w:tcBorders>
              <w:left w:val="single" w:sz="4" w:space="0" w:color="auto"/>
            </w:tcBorders>
          </w:tcPr>
          <w:p w14:paraId="72738558"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Hotel, Gästezimmer</w:t>
            </w:r>
          </w:p>
        </w:tc>
        <w:tc>
          <w:tcPr>
            <w:tcW w:w="2694" w:type="dxa"/>
          </w:tcPr>
          <w:p w14:paraId="54CF8032"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Bett</w:t>
            </w:r>
          </w:p>
        </w:tc>
        <w:tc>
          <w:tcPr>
            <w:tcW w:w="2402" w:type="dxa"/>
            <w:tcBorders>
              <w:right w:val="single" w:sz="4" w:space="0" w:color="auto"/>
            </w:tcBorders>
          </w:tcPr>
          <w:p w14:paraId="3775E87D"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55</w:t>
            </w:r>
          </w:p>
        </w:tc>
      </w:tr>
      <w:tr w:rsidR="00B518A4" w14:paraId="09A5295A" w14:textId="77777777" w:rsidTr="00B518A4">
        <w:tc>
          <w:tcPr>
            <w:tcW w:w="3527" w:type="dxa"/>
            <w:tcBorders>
              <w:left w:val="single" w:sz="4" w:space="0" w:color="auto"/>
            </w:tcBorders>
          </w:tcPr>
          <w:p w14:paraId="5415E29B"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Café</w:t>
            </w:r>
          </w:p>
        </w:tc>
        <w:tc>
          <w:tcPr>
            <w:tcW w:w="2694" w:type="dxa"/>
          </w:tcPr>
          <w:p w14:paraId="66A3283A"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Sitzplatz</w:t>
            </w:r>
          </w:p>
        </w:tc>
        <w:tc>
          <w:tcPr>
            <w:tcW w:w="2402" w:type="dxa"/>
            <w:tcBorders>
              <w:right w:val="single" w:sz="4" w:space="0" w:color="auto"/>
            </w:tcBorders>
          </w:tcPr>
          <w:p w14:paraId="1C4B23B2"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3</w:t>
            </w:r>
          </w:p>
        </w:tc>
      </w:tr>
      <w:tr w:rsidR="00B518A4" w14:paraId="0D981DD5" w14:textId="77777777" w:rsidTr="00B518A4">
        <w:tc>
          <w:tcPr>
            <w:tcW w:w="3527" w:type="dxa"/>
            <w:tcBorders>
              <w:left w:val="single" w:sz="4" w:space="0" w:color="auto"/>
            </w:tcBorders>
          </w:tcPr>
          <w:p w14:paraId="20301253"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Restaurant</w:t>
            </w:r>
          </w:p>
        </w:tc>
        <w:tc>
          <w:tcPr>
            <w:tcW w:w="2694" w:type="dxa"/>
          </w:tcPr>
          <w:p w14:paraId="6F3BCF91"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Sitzplatz</w:t>
            </w:r>
          </w:p>
        </w:tc>
        <w:tc>
          <w:tcPr>
            <w:tcW w:w="2402" w:type="dxa"/>
            <w:tcBorders>
              <w:right w:val="single" w:sz="4" w:space="0" w:color="auto"/>
            </w:tcBorders>
          </w:tcPr>
          <w:p w14:paraId="6496F093"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18</w:t>
            </w:r>
          </w:p>
        </w:tc>
      </w:tr>
      <w:tr w:rsidR="00B518A4" w14:paraId="58B7AA4E" w14:textId="77777777" w:rsidTr="00B518A4">
        <w:tc>
          <w:tcPr>
            <w:tcW w:w="3527" w:type="dxa"/>
            <w:tcBorders>
              <w:left w:val="single" w:sz="4" w:space="0" w:color="auto"/>
            </w:tcBorders>
          </w:tcPr>
          <w:p w14:paraId="1FBD3379"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Kino</w:t>
            </w:r>
          </w:p>
        </w:tc>
        <w:tc>
          <w:tcPr>
            <w:tcW w:w="2694" w:type="dxa"/>
          </w:tcPr>
          <w:p w14:paraId="386C5A30"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Sitzplatz</w:t>
            </w:r>
          </w:p>
        </w:tc>
        <w:tc>
          <w:tcPr>
            <w:tcW w:w="2402" w:type="dxa"/>
            <w:tcBorders>
              <w:right w:val="single" w:sz="4" w:space="0" w:color="auto"/>
            </w:tcBorders>
          </w:tcPr>
          <w:p w14:paraId="2FCCA3E1"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1.5</w:t>
            </w:r>
          </w:p>
        </w:tc>
      </w:tr>
      <w:tr w:rsidR="00B518A4" w14:paraId="46BEBA74" w14:textId="77777777" w:rsidTr="00B518A4">
        <w:tc>
          <w:tcPr>
            <w:tcW w:w="3527" w:type="dxa"/>
            <w:tcBorders>
              <w:left w:val="single" w:sz="4" w:space="0" w:color="auto"/>
            </w:tcBorders>
          </w:tcPr>
          <w:p w14:paraId="190D5BB0"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Camping</w:t>
            </w:r>
          </w:p>
        </w:tc>
        <w:tc>
          <w:tcPr>
            <w:tcW w:w="2694" w:type="dxa"/>
          </w:tcPr>
          <w:p w14:paraId="30833140"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1000 m</w:t>
            </w:r>
            <w:r w:rsidRPr="00B518A4">
              <w:rPr>
                <w:rFonts w:ascii="Arial" w:hAnsi="Arial" w:cs="Arial"/>
                <w:iCs/>
                <w:sz w:val="18"/>
                <w:szCs w:val="18"/>
                <w:vertAlign w:val="superscript"/>
              </w:rPr>
              <w:t>2</w:t>
            </w:r>
          </w:p>
        </w:tc>
        <w:tc>
          <w:tcPr>
            <w:tcW w:w="2402" w:type="dxa"/>
            <w:tcBorders>
              <w:right w:val="single" w:sz="4" w:space="0" w:color="auto"/>
            </w:tcBorders>
          </w:tcPr>
          <w:p w14:paraId="34053493"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440</w:t>
            </w:r>
          </w:p>
        </w:tc>
      </w:tr>
      <w:tr w:rsidR="00B518A4" w14:paraId="7FB6232D" w14:textId="77777777" w:rsidTr="00B518A4">
        <w:tc>
          <w:tcPr>
            <w:tcW w:w="3527" w:type="dxa"/>
            <w:tcBorders>
              <w:left w:val="single" w:sz="4" w:space="0" w:color="auto"/>
            </w:tcBorders>
          </w:tcPr>
          <w:p w14:paraId="1E03BFD2"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Spital, Heim</w:t>
            </w:r>
          </w:p>
        </w:tc>
        <w:tc>
          <w:tcPr>
            <w:tcW w:w="2694" w:type="dxa"/>
          </w:tcPr>
          <w:p w14:paraId="10E2A04D"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Bett</w:t>
            </w:r>
          </w:p>
        </w:tc>
        <w:tc>
          <w:tcPr>
            <w:tcW w:w="2402" w:type="dxa"/>
            <w:tcBorders>
              <w:right w:val="single" w:sz="4" w:space="0" w:color="auto"/>
            </w:tcBorders>
          </w:tcPr>
          <w:p w14:paraId="612C689C"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55</w:t>
            </w:r>
          </w:p>
        </w:tc>
      </w:tr>
      <w:tr w:rsidR="00B518A4" w14:paraId="1F4AB150" w14:textId="77777777" w:rsidTr="00B518A4">
        <w:tc>
          <w:tcPr>
            <w:tcW w:w="3527" w:type="dxa"/>
            <w:tcBorders>
              <w:left w:val="single" w:sz="4" w:space="0" w:color="auto"/>
              <w:bottom w:val="single" w:sz="4" w:space="0" w:color="auto"/>
            </w:tcBorders>
          </w:tcPr>
          <w:p w14:paraId="097074E1"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Militärunterkunft</w:t>
            </w:r>
          </w:p>
        </w:tc>
        <w:tc>
          <w:tcPr>
            <w:tcW w:w="2694" w:type="dxa"/>
            <w:tcBorders>
              <w:bottom w:val="single" w:sz="4" w:space="0" w:color="auto"/>
            </w:tcBorders>
          </w:tcPr>
          <w:p w14:paraId="3A409535" w14:textId="77777777" w:rsidR="00B518A4" w:rsidRPr="00B518A4" w:rsidRDefault="00B518A4" w:rsidP="00281808">
            <w:pPr>
              <w:spacing w:line="260" w:lineRule="exact"/>
              <w:jc w:val="both"/>
              <w:rPr>
                <w:rFonts w:ascii="Arial" w:hAnsi="Arial" w:cs="Arial"/>
                <w:iCs/>
                <w:sz w:val="18"/>
                <w:szCs w:val="18"/>
              </w:rPr>
            </w:pPr>
            <w:r w:rsidRPr="00B518A4">
              <w:rPr>
                <w:rFonts w:ascii="Arial" w:hAnsi="Arial" w:cs="Arial"/>
                <w:iCs/>
                <w:sz w:val="18"/>
                <w:szCs w:val="18"/>
              </w:rPr>
              <w:t>pro Bett</w:t>
            </w:r>
          </w:p>
        </w:tc>
        <w:tc>
          <w:tcPr>
            <w:tcW w:w="2402" w:type="dxa"/>
            <w:tcBorders>
              <w:bottom w:val="single" w:sz="4" w:space="0" w:color="auto"/>
              <w:right w:val="single" w:sz="4" w:space="0" w:color="auto"/>
            </w:tcBorders>
          </w:tcPr>
          <w:p w14:paraId="5AA8F84E" w14:textId="77777777" w:rsidR="00B518A4" w:rsidRPr="00B518A4" w:rsidRDefault="00B518A4" w:rsidP="00281808">
            <w:pPr>
              <w:spacing w:line="260" w:lineRule="exact"/>
              <w:jc w:val="center"/>
              <w:rPr>
                <w:rFonts w:ascii="Arial" w:hAnsi="Arial" w:cs="Arial"/>
                <w:iCs/>
                <w:sz w:val="18"/>
                <w:szCs w:val="18"/>
              </w:rPr>
            </w:pPr>
            <w:r w:rsidRPr="00B518A4">
              <w:rPr>
                <w:rFonts w:ascii="Arial" w:hAnsi="Arial" w:cs="Arial"/>
                <w:iCs/>
                <w:sz w:val="18"/>
                <w:szCs w:val="18"/>
              </w:rPr>
              <w:t>55</w:t>
            </w:r>
          </w:p>
        </w:tc>
      </w:tr>
    </w:tbl>
    <w:p w14:paraId="0FF2EFB0" w14:textId="45455418" w:rsidR="008442DD" w:rsidRPr="00C5184C" w:rsidRDefault="008442DD" w:rsidP="006B7203">
      <w:pPr>
        <w:rPr>
          <w:rFonts w:ascii="Arial" w:hAnsi="Arial" w:cs="Arial"/>
          <w:b/>
          <w:sz w:val="18"/>
          <w:szCs w:val="18"/>
        </w:rPr>
      </w:pPr>
    </w:p>
    <w:p w14:paraId="0FB7FC68" w14:textId="77777777" w:rsidR="008442DD" w:rsidRPr="00C5184C" w:rsidRDefault="008442DD" w:rsidP="006B7203">
      <w:pPr>
        <w:rPr>
          <w:rFonts w:ascii="Arial" w:hAnsi="Arial" w:cs="Arial"/>
          <w:b/>
          <w:sz w:val="18"/>
          <w:szCs w:val="18"/>
        </w:rPr>
      </w:pPr>
    </w:p>
    <w:p w14:paraId="6CD6468A" w14:textId="359EC8E5" w:rsidR="006B7203" w:rsidRPr="00E27E6B" w:rsidRDefault="008442DD">
      <w:pPr>
        <w:rPr>
          <w:rFonts w:ascii="Arial" w:hAnsi="Arial" w:cs="Arial"/>
          <w:b/>
          <w:sz w:val="18"/>
          <w:szCs w:val="18"/>
        </w:rPr>
      </w:pPr>
      <w:r>
        <w:rPr>
          <w:rFonts w:ascii="Arial" w:hAnsi="Arial"/>
          <w:b/>
          <w:sz w:val="18"/>
        </w:rPr>
        <w:t xml:space="preserve">Für andere Arten </w:t>
      </w:r>
      <w:r w:rsidR="007B6476">
        <w:rPr>
          <w:rFonts w:ascii="Arial" w:hAnsi="Arial"/>
          <w:b/>
          <w:sz w:val="18"/>
        </w:rPr>
        <w:t xml:space="preserve">von </w:t>
      </w:r>
      <w:r>
        <w:rPr>
          <w:rFonts w:ascii="Arial" w:hAnsi="Arial"/>
          <w:b/>
          <w:sz w:val="18"/>
        </w:rPr>
        <w:t>Abwasser</w:t>
      </w:r>
    </w:p>
    <w:tbl>
      <w:tblPr>
        <w:tblStyle w:val="Grilledutableau"/>
        <w:tblW w:w="0" w:type="auto"/>
        <w:tblInd w:w="-5" w:type="dxa"/>
        <w:tblBorders>
          <w:insideH w:val="dotted" w:sz="4" w:space="0" w:color="auto"/>
          <w:insideV w:val="dotted" w:sz="4" w:space="0" w:color="auto"/>
        </w:tblBorders>
        <w:tblLook w:val="04A0" w:firstRow="1" w:lastRow="0" w:firstColumn="1" w:lastColumn="0" w:noHBand="0" w:noVBand="1"/>
      </w:tblPr>
      <w:tblGrid>
        <w:gridCol w:w="2183"/>
        <w:gridCol w:w="2489"/>
        <w:gridCol w:w="1727"/>
        <w:gridCol w:w="2253"/>
      </w:tblGrid>
      <w:tr w:rsidR="00B518A4" w14:paraId="20C52FD2" w14:textId="77777777" w:rsidTr="00B518A4">
        <w:tc>
          <w:tcPr>
            <w:tcW w:w="2183" w:type="dxa"/>
            <w:tcBorders>
              <w:bottom w:val="single" w:sz="4" w:space="0" w:color="auto"/>
            </w:tcBorders>
            <w:shd w:val="clear" w:color="auto" w:fill="D0CECE" w:themeFill="background2" w:themeFillShade="E6"/>
            <w:vAlign w:val="center"/>
          </w:tcPr>
          <w:p w14:paraId="05CDBDD7" w14:textId="77777777" w:rsidR="00B518A4" w:rsidRPr="00CD7AA0" w:rsidRDefault="00B518A4" w:rsidP="00281808">
            <w:pPr>
              <w:spacing w:line="260" w:lineRule="exact"/>
              <w:rPr>
                <w:rFonts w:ascii="Arial" w:hAnsi="Arial" w:cs="Arial"/>
                <w:b/>
                <w:bCs/>
                <w:iCs/>
                <w:sz w:val="18"/>
                <w:szCs w:val="18"/>
              </w:rPr>
            </w:pPr>
            <w:r w:rsidRPr="00CD7AA0">
              <w:rPr>
                <w:rFonts w:ascii="Arial" w:hAnsi="Arial" w:cs="Arial"/>
                <w:b/>
                <w:bCs/>
                <w:iCs/>
                <w:sz w:val="18"/>
                <w:szCs w:val="18"/>
              </w:rPr>
              <w:t xml:space="preserve">Art des Gebäudes/ </w:t>
            </w:r>
            <w:r>
              <w:rPr>
                <w:rFonts w:ascii="Arial" w:hAnsi="Arial" w:cs="Arial"/>
                <w:b/>
                <w:bCs/>
                <w:iCs/>
                <w:sz w:val="18"/>
                <w:szCs w:val="18"/>
              </w:rPr>
              <w:br/>
            </w:r>
            <w:r w:rsidRPr="00CD7AA0">
              <w:rPr>
                <w:rFonts w:ascii="Arial" w:hAnsi="Arial" w:cs="Arial"/>
                <w:b/>
                <w:bCs/>
                <w:iCs/>
                <w:sz w:val="18"/>
                <w:szCs w:val="18"/>
              </w:rPr>
              <w:t>der Nutzung</w:t>
            </w:r>
          </w:p>
        </w:tc>
        <w:tc>
          <w:tcPr>
            <w:tcW w:w="2489" w:type="dxa"/>
            <w:tcBorders>
              <w:bottom w:val="single" w:sz="4" w:space="0" w:color="auto"/>
            </w:tcBorders>
            <w:shd w:val="clear" w:color="auto" w:fill="D0CECE" w:themeFill="background2" w:themeFillShade="E6"/>
            <w:vAlign w:val="center"/>
          </w:tcPr>
          <w:p w14:paraId="40F8A25E" w14:textId="77777777" w:rsidR="00B518A4" w:rsidRPr="00CD7AA0" w:rsidRDefault="00B518A4" w:rsidP="00281808">
            <w:pPr>
              <w:spacing w:line="260" w:lineRule="exact"/>
              <w:rPr>
                <w:rFonts w:ascii="Arial" w:hAnsi="Arial" w:cs="Arial"/>
                <w:b/>
                <w:bCs/>
                <w:iCs/>
                <w:sz w:val="18"/>
                <w:szCs w:val="18"/>
              </w:rPr>
            </w:pPr>
            <w:r w:rsidRPr="00CD7AA0">
              <w:rPr>
                <w:rFonts w:ascii="Arial" w:hAnsi="Arial" w:cs="Arial"/>
                <w:b/>
                <w:bCs/>
                <w:iCs/>
                <w:sz w:val="18"/>
                <w:szCs w:val="18"/>
              </w:rPr>
              <w:t>Einheit</w:t>
            </w:r>
          </w:p>
        </w:tc>
        <w:tc>
          <w:tcPr>
            <w:tcW w:w="1727" w:type="dxa"/>
            <w:tcBorders>
              <w:bottom w:val="single" w:sz="4" w:space="0" w:color="auto"/>
            </w:tcBorders>
            <w:shd w:val="clear" w:color="auto" w:fill="D0CECE" w:themeFill="background2" w:themeFillShade="E6"/>
          </w:tcPr>
          <w:p w14:paraId="1D79D202" w14:textId="77777777" w:rsidR="00B518A4" w:rsidRPr="00CD7AA0" w:rsidRDefault="00B518A4" w:rsidP="00281808">
            <w:pPr>
              <w:spacing w:line="260" w:lineRule="exact"/>
              <w:jc w:val="center"/>
              <w:rPr>
                <w:rFonts w:ascii="Arial" w:hAnsi="Arial" w:cs="Arial"/>
                <w:b/>
                <w:bCs/>
                <w:iCs/>
                <w:sz w:val="18"/>
                <w:szCs w:val="18"/>
              </w:rPr>
            </w:pPr>
            <w:r w:rsidRPr="00CD7AA0">
              <w:rPr>
                <w:rFonts w:ascii="Arial" w:hAnsi="Arial" w:cs="Arial"/>
                <w:b/>
                <w:bCs/>
                <w:iCs/>
                <w:sz w:val="18"/>
                <w:szCs w:val="18"/>
              </w:rPr>
              <w:t>Jährlicher Wasserverbrauch</w:t>
            </w:r>
            <w:r w:rsidRPr="00CD7AA0">
              <w:rPr>
                <w:rFonts w:ascii="Arial" w:hAnsi="Arial" w:cs="Arial"/>
                <w:b/>
                <w:bCs/>
                <w:iCs/>
                <w:sz w:val="18"/>
                <w:szCs w:val="18"/>
              </w:rPr>
              <w:br/>
              <w:t>pro Einheit [m3]</w:t>
            </w:r>
          </w:p>
        </w:tc>
        <w:tc>
          <w:tcPr>
            <w:tcW w:w="2253" w:type="dxa"/>
            <w:tcBorders>
              <w:bottom w:val="single" w:sz="4" w:space="0" w:color="auto"/>
            </w:tcBorders>
            <w:shd w:val="clear" w:color="auto" w:fill="D0CECE" w:themeFill="background2" w:themeFillShade="E6"/>
            <w:vAlign w:val="center"/>
          </w:tcPr>
          <w:p w14:paraId="657A52BE" w14:textId="77777777" w:rsidR="00B518A4" w:rsidRPr="00CD7AA0" w:rsidRDefault="00B518A4" w:rsidP="00281808">
            <w:pPr>
              <w:spacing w:line="260" w:lineRule="exact"/>
              <w:jc w:val="center"/>
              <w:rPr>
                <w:rFonts w:ascii="Arial" w:hAnsi="Arial" w:cs="Arial"/>
                <w:b/>
                <w:bCs/>
                <w:iCs/>
                <w:sz w:val="18"/>
                <w:szCs w:val="18"/>
              </w:rPr>
            </w:pPr>
            <w:r w:rsidRPr="00CD7AA0">
              <w:rPr>
                <w:rFonts w:ascii="Arial" w:hAnsi="Arial" w:cs="Arial"/>
                <w:b/>
                <w:bCs/>
                <w:iCs/>
                <w:sz w:val="18"/>
                <w:szCs w:val="18"/>
              </w:rPr>
              <w:t>Verschmutzungsfaktor</w:t>
            </w:r>
          </w:p>
        </w:tc>
      </w:tr>
      <w:tr w:rsidR="00B518A4" w14:paraId="3D52F8CE" w14:textId="77777777" w:rsidTr="00B518A4">
        <w:tc>
          <w:tcPr>
            <w:tcW w:w="2183" w:type="dxa"/>
            <w:tcBorders>
              <w:top w:val="single" w:sz="4" w:space="0" w:color="auto"/>
            </w:tcBorders>
          </w:tcPr>
          <w:p w14:paraId="47C85B3D" w14:textId="77777777" w:rsidR="00B518A4" w:rsidRPr="00DB5791" w:rsidRDefault="00B518A4" w:rsidP="00281808">
            <w:pPr>
              <w:spacing w:line="260" w:lineRule="exact"/>
              <w:jc w:val="both"/>
              <w:rPr>
                <w:rFonts w:ascii="Arial" w:hAnsi="Arial" w:cs="Arial"/>
                <w:iCs/>
                <w:sz w:val="18"/>
                <w:szCs w:val="18"/>
              </w:rPr>
            </w:pPr>
            <w:r w:rsidRPr="00DB5791">
              <w:rPr>
                <w:rFonts w:ascii="Arial" w:hAnsi="Arial" w:cs="Arial"/>
                <w:iCs/>
                <w:sz w:val="18"/>
                <w:szCs w:val="18"/>
              </w:rPr>
              <w:t>Käserei</w:t>
            </w:r>
          </w:p>
        </w:tc>
        <w:tc>
          <w:tcPr>
            <w:tcW w:w="2489" w:type="dxa"/>
            <w:tcBorders>
              <w:top w:val="single" w:sz="4" w:space="0" w:color="auto"/>
            </w:tcBorders>
          </w:tcPr>
          <w:p w14:paraId="6C6105BB" w14:textId="77777777" w:rsidR="00B518A4" w:rsidRPr="00DB5791" w:rsidRDefault="00B518A4" w:rsidP="00281808">
            <w:pPr>
              <w:spacing w:line="260" w:lineRule="exact"/>
              <w:jc w:val="both"/>
              <w:rPr>
                <w:rFonts w:ascii="Arial" w:hAnsi="Arial" w:cs="Arial"/>
                <w:iCs/>
                <w:sz w:val="18"/>
                <w:szCs w:val="18"/>
              </w:rPr>
            </w:pPr>
            <w:r>
              <w:rPr>
                <w:rFonts w:ascii="Arial" w:hAnsi="Arial" w:cs="Arial"/>
                <w:iCs/>
                <w:sz w:val="18"/>
                <w:szCs w:val="18"/>
              </w:rPr>
              <w:t>p</w:t>
            </w:r>
            <w:r w:rsidRPr="00DB5791">
              <w:rPr>
                <w:rFonts w:ascii="Arial" w:hAnsi="Arial" w:cs="Arial"/>
                <w:iCs/>
                <w:sz w:val="18"/>
                <w:szCs w:val="18"/>
              </w:rPr>
              <w:t>ro Tonne verkäste Milch</w:t>
            </w:r>
          </w:p>
        </w:tc>
        <w:tc>
          <w:tcPr>
            <w:tcW w:w="1727" w:type="dxa"/>
            <w:tcBorders>
              <w:top w:val="single" w:sz="4" w:space="0" w:color="auto"/>
            </w:tcBorders>
          </w:tcPr>
          <w:p w14:paraId="6125B737"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650</w:t>
            </w:r>
          </w:p>
        </w:tc>
        <w:tc>
          <w:tcPr>
            <w:tcW w:w="2253" w:type="dxa"/>
            <w:tcBorders>
              <w:top w:val="single" w:sz="4" w:space="0" w:color="auto"/>
            </w:tcBorders>
          </w:tcPr>
          <w:p w14:paraId="7EF2A28D"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1.53</w:t>
            </w:r>
          </w:p>
        </w:tc>
      </w:tr>
      <w:tr w:rsidR="00B518A4" w14:paraId="3EED9F31" w14:textId="77777777" w:rsidTr="00B518A4">
        <w:tc>
          <w:tcPr>
            <w:tcW w:w="2183" w:type="dxa"/>
          </w:tcPr>
          <w:p w14:paraId="331FBACC" w14:textId="77777777" w:rsidR="00B518A4" w:rsidRPr="00DB5791" w:rsidRDefault="00B518A4" w:rsidP="00281808">
            <w:pPr>
              <w:spacing w:line="260" w:lineRule="exact"/>
              <w:jc w:val="both"/>
              <w:rPr>
                <w:rFonts w:ascii="Arial" w:hAnsi="Arial" w:cs="Arial"/>
                <w:iCs/>
                <w:sz w:val="18"/>
                <w:szCs w:val="18"/>
              </w:rPr>
            </w:pPr>
            <w:r w:rsidRPr="00DB5791">
              <w:rPr>
                <w:rFonts w:ascii="Arial" w:hAnsi="Arial" w:cs="Arial"/>
                <w:iCs/>
                <w:sz w:val="18"/>
                <w:szCs w:val="18"/>
              </w:rPr>
              <w:t>Milchsammelstelle</w:t>
            </w:r>
          </w:p>
        </w:tc>
        <w:tc>
          <w:tcPr>
            <w:tcW w:w="2489" w:type="dxa"/>
          </w:tcPr>
          <w:p w14:paraId="634DF448" w14:textId="77777777" w:rsidR="00B518A4" w:rsidRPr="00DB5791" w:rsidRDefault="00B518A4" w:rsidP="00281808">
            <w:pPr>
              <w:spacing w:line="260" w:lineRule="exact"/>
              <w:jc w:val="both"/>
              <w:rPr>
                <w:rFonts w:ascii="Arial" w:hAnsi="Arial" w:cs="Arial"/>
                <w:iCs/>
                <w:sz w:val="18"/>
                <w:szCs w:val="18"/>
              </w:rPr>
            </w:pPr>
            <w:r>
              <w:rPr>
                <w:rFonts w:ascii="Arial" w:hAnsi="Arial" w:cs="Arial"/>
                <w:iCs/>
                <w:sz w:val="18"/>
                <w:szCs w:val="18"/>
              </w:rPr>
              <w:t>pro Tonne gelieferte Milch</w:t>
            </w:r>
          </w:p>
        </w:tc>
        <w:tc>
          <w:tcPr>
            <w:tcW w:w="1727" w:type="dxa"/>
          </w:tcPr>
          <w:p w14:paraId="40A155A2"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325</w:t>
            </w:r>
          </w:p>
        </w:tc>
        <w:tc>
          <w:tcPr>
            <w:tcW w:w="2253" w:type="dxa"/>
          </w:tcPr>
          <w:p w14:paraId="085EFBC6"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1.36</w:t>
            </w:r>
          </w:p>
        </w:tc>
      </w:tr>
      <w:tr w:rsidR="00B518A4" w14:paraId="2007B655" w14:textId="77777777" w:rsidTr="00B518A4">
        <w:tc>
          <w:tcPr>
            <w:tcW w:w="2183" w:type="dxa"/>
          </w:tcPr>
          <w:p w14:paraId="3D00E07C" w14:textId="77777777" w:rsidR="00B518A4" w:rsidRPr="00DB5791" w:rsidRDefault="00B518A4" w:rsidP="00281808">
            <w:pPr>
              <w:spacing w:line="260" w:lineRule="exact"/>
              <w:jc w:val="both"/>
              <w:rPr>
                <w:rFonts w:ascii="Arial" w:hAnsi="Arial" w:cs="Arial"/>
                <w:iCs/>
                <w:sz w:val="18"/>
                <w:szCs w:val="18"/>
              </w:rPr>
            </w:pPr>
            <w:r w:rsidRPr="00DB5791">
              <w:rPr>
                <w:rFonts w:ascii="Arial" w:hAnsi="Arial" w:cs="Arial"/>
                <w:iCs/>
                <w:sz w:val="18"/>
                <w:szCs w:val="18"/>
              </w:rPr>
              <w:t>Schlachthof</w:t>
            </w:r>
          </w:p>
        </w:tc>
        <w:tc>
          <w:tcPr>
            <w:tcW w:w="2489" w:type="dxa"/>
          </w:tcPr>
          <w:p w14:paraId="65B0CC09" w14:textId="77777777" w:rsidR="00B518A4" w:rsidRPr="00DB5791" w:rsidRDefault="00B518A4" w:rsidP="00281808">
            <w:pPr>
              <w:spacing w:line="260" w:lineRule="exact"/>
              <w:jc w:val="both"/>
              <w:rPr>
                <w:rFonts w:ascii="Arial" w:hAnsi="Arial" w:cs="Arial"/>
                <w:iCs/>
                <w:sz w:val="18"/>
                <w:szCs w:val="18"/>
              </w:rPr>
            </w:pPr>
            <w:r>
              <w:rPr>
                <w:rFonts w:ascii="Arial" w:hAnsi="Arial" w:cs="Arial"/>
                <w:iCs/>
                <w:sz w:val="18"/>
                <w:szCs w:val="18"/>
              </w:rPr>
              <w:t>pro Grossvieheinheit (GVE)</w:t>
            </w:r>
            <w:r>
              <w:rPr>
                <w:rFonts w:ascii="Arial" w:hAnsi="Arial" w:cs="Arial"/>
                <w:iCs/>
                <w:sz w:val="18"/>
                <w:szCs w:val="18"/>
              </w:rPr>
              <w:br/>
              <w:t>pro Kleinvieheinheit (KVE)</w:t>
            </w:r>
          </w:p>
        </w:tc>
        <w:tc>
          <w:tcPr>
            <w:tcW w:w="1727" w:type="dxa"/>
          </w:tcPr>
          <w:p w14:paraId="4A90710D"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1300</w:t>
            </w:r>
            <w:r>
              <w:rPr>
                <w:rFonts w:ascii="Arial" w:hAnsi="Arial" w:cs="Arial"/>
                <w:iCs/>
                <w:sz w:val="18"/>
                <w:szCs w:val="18"/>
              </w:rPr>
              <w:br/>
              <w:t>650</w:t>
            </w:r>
          </w:p>
        </w:tc>
        <w:tc>
          <w:tcPr>
            <w:tcW w:w="2253" w:type="dxa"/>
          </w:tcPr>
          <w:p w14:paraId="224DDC43"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2.13</w:t>
            </w:r>
            <w:r>
              <w:rPr>
                <w:rFonts w:ascii="Arial" w:hAnsi="Arial" w:cs="Arial"/>
                <w:iCs/>
                <w:sz w:val="18"/>
                <w:szCs w:val="18"/>
              </w:rPr>
              <w:br/>
              <w:t>1.02</w:t>
            </w:r>
          </w:p>
        </w:tc>
      </w:tr>
      <w:tr w:rsidR="00B518A4" w14:paraId="5CED4CDE" w14:textId="77777777" w:rsidTr="00B518A4">
        <w:tc>
          <w:tcPr>
            <w:tcW w:w="2183" w:type="dxa"/>
          </w:tcPr>
          <w:p w14:paraId="62EA9300" w14:textId="77777777" w:rsidR="00B518A4" w:rsidRPr="00DB5791" w:rsidRDefault="00B518A4" w:rsidP="00281808">
            <w:pPr>
              <w:spacing w:line="260" w:lineRule="exact"/>
              <w:jc w:val="both"/>
              <w:rPr>
                <w:rFonts w:ascii="Arial" w:hAnsi="Arial" w:cs="Arial"/>
                <w:iCs/>
                <w:sz w:val="18"/>
                <w:szCs w:val="18"/>
              </w:rPr>
            </w:pPr>
            <w:r w:rsidRPr="00DB5791">
              <w:rPr>
                <w:rFonts w:ascii="Arial" w:hAnsi="Arial" w:cs="Arial"/>
                <w:iCs/>
                <w:sz w:val="18"/>
                <w:szCs w:val="18"/>
              </w:rPr>
              <w:t>Bäckerei</w:t>
            </w:r>
          </w:p>
        </w:tc>
        <w:tc>
          <w:tcPr>
            <w:tcW w:w="2489" w:type="dxa"/>
          </w:tcPr>
          <w:p w14:paraId="5C1642B6" w14:textId="77777777" w:rsidR="00B518A4" w:rsidRPr="00DB5791" w:rsidRDefault="00B518A4" w:rsidP="00281808">
            <w:pPr>
              <w:spacing w:line="260" w:lineRule="exact"/>
              <w:jc w:val="both"/>
              <w:rPr>
                <w:rFonts w:ascii="Arial" w:hAnsi="Arial" w:cs="Arial"/>
                <w:iCs/>
                <w:sz w:val="18"/>
                <w:szCs w:val="18"/>
              </w:rPr>
            </w:pPr>
            <w:r>
              <w:rPr>
                <w:rFonts w:ascii="Arial" w:hAnsi="Arial" w:cs="Arial"/>
                <w:iCs/>
                <w:sz w:val="18"/>
                <w:szCs w:val="18"/>
              </w:rPr>
              <w:t>pro Mitarbeiter/in</w:t>
            </w:r>
          </w:p>
        </w:tc>
        <w:tc>
          <w:tcPr>
            <w:tcW w:w="1727" w:type="dxa"/>
          </w:tcPr>
          <w:p w14:paraId="5D0A268B"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82</w:t>
            </w:r>
          </w:p>
        </w:tc>
        <w:tc>
          <w:tcPr>
            <w:tcW w:w="2253" w:type="dxa"/>
          </w:tcPr>
          <w:p w14:paraId="697587F2"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1</w:t>
            </w:r>
          </w:p>
        </w:tc>
      </w:tr>
      <w:tr w:rsidR="00B518A4" w14:paraId="13906496" w14:textId="77777777" w:rsidTr="00B518A4">
        <w:tc>
          <w:tcPr>
            <w:tcW w:w="2183" w:type="dxa"/>
          </w:tcPr>
          <w:p w14:paraId="16AAC774" w14:textId="77777777" w:rsidR="00B518A4" w:rsidRPr="00DB5791" w:rsidRDefault="00B518A4" w:rsidP="00281808">
            <w:pPr>
              <w:spacing w:line="260" w:lineRule="exact"/>
              <w:jc w:val="both"/>
              <w:rPr>
                <w:rFonts w:ascii="Arial" w:hAnsi="Arial" w:cs="Arial"/>
                <w:iCs/>
                <w:sz w:val="18"/>
                <w:szCs w:val="18"/>
              </w:rPr>
            </w:pPr>
            <w:r w:rsidRPr="00DB5791">
              <w:rPr>
                <w:rFonts w:ascii="Arial" w:hAnsi="Arial" w:cs="Arial"/>
                <w:iCs/>
                <w:sz w:val="18"/>
                <w:szCs w:val="18"/>
              </w:rPr>
              <w:t>Brennerei</w:t>
            </w:r>
          </w:p>
        </w:tc>
        <w:tc>
          <w:tcPr>
            <w:tcW w:w="2489" w:type="dxa"/>
          </w:tcPr>
          <w:p w14:paraId="30B268B6" w14:textId="77777777" w:rsidR="00B518A4" w:rsidRPr="00DB5791" w:rsidRDefault="00B518A4" w:rsidP="00281808">
            <w:pPr>
              <w:spacing w:line="260" w:lineRule="exact"/>
              <w:jc w:val="both"/>
              <w:rPr>
                <w:rFonts w:ascii="Arial" w:hAnsi="Arial" w:cs="Arial"/>
                <w:iCs/>
                <w:sz w:val="18"/>
                <w:szCs w:val="18"/>
              </w:rPr>
            </w:pPr>
            <w:r>
              <w:rPr>
                <w:rFonts w:ascii="Arial" w:hAnsi="Arial" w:cs="Arial"/>
                <w:iCs/>
                <w:sz w:val="18"/>
                <w:szCs w:val="18"/>
              </w:rPr>
              <w:t>pro Liter reiner Alkohol</w:t>
            </w:r>
          </w:p>
        </w:tc>
        <w:tc>
          <w:tcPr>
            <w:tcW w:w="1727" w:type="dxa"/>
          </w:tcPr>
          <w:p w14:paraId="4767D11A"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10</w:t>
            </w:r>
          </w:p>
        </w:tc>
        <w:tc>
          <w:tcPr>
            <w:tcW w:w="2253" w:type="dxa"/>
          </w:tcPr>
          <w:p w14:paraId="74CDBB1E"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60</w:t>
            </w:r>
          </w:p>
        </w:tc>
      </w:tr>
      <w:tr w:rsidR="00B518A4" w14:paraId="0FDDC9F6" w14:textId="77777777" w:rsidTr="00B518A4">
        <w:tc>
          <w:tcPr>
            <w:tcW w:w="2183" w:type="dxa"/>
          </w:tcPr>
          <w:p w14:paraId="256F9D8B" w14:textId="77777777" w:rsidR="00B518A4" w:rsidRPr="00DB5791" w:rsidRDefault="00B518A4" w:rsidP="00281808">
            <w:pPr>
              <w:spacing w:line="260" w:lineRule="exact"/>
              <w:jc w:val="both"/>
              <w:rPr>
                <w:rFonts w:ascii="Arial" w:hAnsi="Arial" w:cs="Arial"/>
                <w:iCs/>
                <w:sz w:val="18"/>
                <w:szCs w:val="18"/>
              </w:rPr>
            </w:pPr>
            <w:r w:rsidRPr="00DB5791">
              <w:rPr>
                <w:rFonts w:ascii="Arial" w:hAnsi="Arial" w:cs="Arial"/>
                <w:iCs/>
                <w:sz w:val="18"/>
                <w:szCs w:val="18"/>
              </w:rPr>
              <w:t>Brauerei</w:t>
            </w:r>
          </w:p>
        </w:tc>
        <w:tc>
          <w:tcPr>
            <w:tcW w:w="2489" w:type="dxa"/>
          </w:tcPr>
          <w:p w14:paraId="45FBA92C" w14:textId="77777777" w:rsidR="00B518A4" w:rsidRPr="00DB5791" w:rsidRDefault="00B518A4" w:rsidP="00281808">
            <w:pPr>
              <w:spacing w:line="260" w:lineRule="exact"/>
              <w:jc w:val="both"/>
              <w:rPr>
                <w:rFonts w:ascii="Arial" w:hAnsi="Arial" w:cs="Arial"/>
                <w:iCs/>
                <w:sz w:val="18"/>
                <w:szCs w:val="18"/>
              </w:rPr>
            </w:pPr>
            <w:r>
              <w:rPr>
                <w:rFonts w:ascii="Arial" w:hAnsi="Arial" w:cs="Arial"/>
                <w:iCs/>
                <w:sz w:val="18"/>
                <w:szCs w:val="18"/>
              </w:rPr>
              <w:t>pro Hektoliter Getränk</w:t>
            </w:r>
          </w:p>
        </w:tc>
        <w:tc>
          <w:tcPr>
            <w:tcW w:w="1727" w:type="dxa"/>
          </w:tcPr>
          <w:p w14:paraId="6295E85B"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49</w:t>
            </w:r>
          </w:p>
        </w:tc>
        <w:tc>
          <w:tcPr>
            <w:tcW w:w="2253" w:type="dxa"/>
          </w:tcPr>
          <w:p w14:paraId="2BFFD010" w14:textId="77777777" w:rsidR="00B518A4" w:rsidRPr="00DB5791" w:rsidRDefault="00B518A4" w:rsidP="00281808">
            <w:pPr>
              <w:spacing w:line="260" w:lineRule="exact"/>
              <w:jc w:val="center"/>
              <w:rPr>
                <w:rFonts w:ascii="Arial" w:hAnsi="Arial" w:cs="Arial"/>
                <w:iCs/>
                <w:sz w:val="18"/>
                <w:szCs w:val="18"/>
              </w:rPr>
            </w:pPr>
            <w:r>
              <w:rPr>
                <w:rFonts w:ascii="Arial" w:hAnsi="Arial" w:cs="Arial"/>
                <w:iCs/>
                <w:sz w:val="18"/>
                <w:szCs w:val="18"/>
              </w:rPr>
              <w:t>2.27</w:t>
            </w:r>
          </w:p>
        </w:tc>
      </w:tr>
    </w:tbl>
    <w:p w14:paraId="5BF7DED6" w14:textId="7E8D178F" w:rsidR="008442DD" w:rsidRDefault="008442DD">
      <w:pPr>
        <w:rPr>
          <w:rFonts w:ascii="Arial" w:hAnsi="Arial" w:cs="Arial"/>
          <w:sz w:val="18"/>
          <w:szCs w:val="18"/>
        </w:rPr>
      </w:pPr>
    </w:p>
    <w:sectPr w:rsidR="008442DD" w:rsidSect="00EF6ADC">
      <w:footerReference w:type="default" r:id="rId14"/>
      <w:pgSz w:w="11906" w:h="16838" w:code="9"/>
      <w:pgMar w:top="567" w:right="567" w:bottom="567" w:left="567" w:header="709"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A1863" w16cex:dateUtc="2021-06-08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AD554" w16cid:durableId="24F5E4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FC87A" w14:textId="77777777" w:rsidR="00FB2D82" w:rsidRDefault="00FB2D82" w:rsidP="00C959A8">
      <w:pPr>
        <w:spacing w:after="0" w:line="240" w:lineRule="auto"/>
      </w:pPr>
      <w:r>
        <w:separator/>
      </w:r>
    </w:p>
  </w:endnote>
  <w:endnote w:type="continuationSeparator" w:id="0">
    <w:p w14:paraId="29D71306" w14:textId="77777777" w:rsidR="00FB2D82" w:rsidRDefault="00FB2D82" w:rsidP="00C9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C8CB" w14:textId="77777777" w:rsidR="00876871" w:rsidRDefault="008768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D44DC" w14:textId="43B845C8" w:rsidR="00FB2D82" w:rsidRPr="00B3388E" w:rsidRDefault="00FB2D82">
    <w:pPr>
      <w:pStyle w:val="Pieddepage"/>
      <w:rPr>
        <w:rFonts w:ascii="Arial Narrow" w:hAnsi="Arial Narrow"/>
        <w:sz w:val="18"/>
        <w:szCs w:val="18"/>
      </w:rPr>
    </w:pPr>
    <w:r>
      <w:rPr>
        <w:rFonts w:ascii="Arial Narrow" w:hAnsi="Arial Narrow"/>
        <w:sz w:val="18"/>
      </w:rPr>
      <w:t xml:space="preserve">Erläuternder Anhang Gebührensystem – </w:t>
    </w:r>
    <w:r w:rsidR="003A090B">
      <w:rPr>
        <w:rFonts w:ascii="Arial Narrow" w:hAnsi="Arial Narrow"/>
        <w:sz w:val="18"/>
      </w:rPr>
      <w:t>08.10.2021</w:t>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t>Seite</w:t>
    </w:r>
    <w:r>
      <w:t xml:space="preserve"> </w:t>
    </w:r>
    <w:r w:rsidRPr="00B3388E">
      <w:rPr>
        <w:rFonts w:ascii="Arial Narrow" w:hAnsi="Arial Narrow"/>
        <w:sz w:val="18"/>
      </w:rPr>
      <w:fldChar w:fldCharType="begin"/>
    </w:r>
    <w:r w:rsidRPr="00B3388E">
      <w:rPr>
        <w:rFonts w:ascii="Arial Narrow" w:hAnsi="Arial Narrow"/>
        <w:sz w:val="18"/>
      </w:rPr>
      <w:instrText>PAGE   \* MERGEFORMAT</w:instrText>
    </w:r>
    <w:r w:rsidRPr="00B3388E">
      <w:rPr>
        <w:rFonts w:ascii="Arial Narrow" w:hAnsi="Arial Narrow"/>
        <w:sz w:val="18"/>
      </w:rPr>
      <w:fldChar w:fldCharType="separate"/>
    </w:r>
    <w:r w:rsidR="00876871">
      <w:rPr>
        <w:rFonts w:ascii="Arial Narrow" w:hAnsi="Arial Narrow"/>
        <w:noProof/>
        <w:sz w:val="18"/>
      </w:rPr>
      <w:t>6</w:t>
    </w:r>
    <w:r w:rsidRPr="00B3388E">
      <w:rPr>
        <w:rFonts w:ascii="Arial Narrow" w:hAnsi="Arial Narrow"/>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9902C" w14:textId="77777777" w:rsidR="00876871" w:rsidRDefault="0087687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A441" w14:textId="1BB13A1D" w:rsidR="00FB2D82" w:rsidRPr="00C959A8" w:rsidRDefault="00FB2D82">
    <w:pPr>
      <w:pStyle w:val="Pieddepage"/>
      <w:rPr>
        <w:rFonts w:ascii="Arial Narrow" w:hAnsi="Arial Narrow"/>
        <w:sz w:val="18"/>
        <w:szCs w:val="18"/>
      </w:rPr>
    </w:pPr>
    <w:bookmarkStart w:id="2" w:name="_GoBack"/>
    <w:bookmarkEnd w:id="2"/>
    <w:r>
      <w:rPr>
        <w:rFonts w:ascii="Arial Narrow" w:hAnsi="Arial Narrow"/>
        <w:sz w:val="18"/>
      </w:rPr>
      <w:t xml:space="preserve">Anhang Gebühren – </w:t>
    </w:r>
    <w:r w:rsidR="003A090B">
      <w:rPr>
        <w:rFonts w:ascii="Arial Narrow" w:hAnsi="Arial Narrow"/>
        <w:sz w:val="18"/>
      </w:rPr>
      <w:t>08.10.2021</w:t>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t xml:space="preserve">Seite </w:t>
    </w:r>
    <w:r w:rsidRPr="00C959A8">
      <w:rPr>
        <w:rFonts w:ascii="Arial Narrow" w:hAnsi="Arial Narrow"/>
        <w:sz w:val="18"/>
      </w:rPr>
      <w:fldChar w:fldCharType="begin"/>
    </w:r>
    <w:r w:rsidRPr="00C959A8">
      <w:rPr>
        <w:rFonts w:ascii="Arial Narrow" w:hAnsi="Arial Narrow"/>
        <w:sz w:val="18"/>
      </w:rPr>
      <w:instrText>PAGE   \* MERGEFORMAT</w:instrText>
    </w:r>
    <w:r w:rsidRPr="00C959A8">
      <w:rPr>
        <w:rFonts w:ascii="Arial Narrow" w:hAnsi="Arial Narrow"/>
        <w:sz w:val="18"/>
      </w:rPr>
      <w:fldChar w:fldCharType="separate"/>
    </w:r>
    <w:r w:rsidR="00876871">
      <w:rPr>
        <w:rFonts w:ascii="Arial Narrow" w:hAnsi="Arial Narrow"/>
        <w:noProof/>
        <w:sz w:val="18"/>
      </w:rPr>
      <w:t>8</w:t>
    </w:r>
    <w:r w:rsidRPr="00C959A8">
      <w:rPr>
        <w:rFonts w:ascii="Arial Narrow" w:hAnsi="Arial Narro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80B41" w14:textId="77777777" w:rsidR="00FB2D82" w:rsidRDefault="00FB2D82" w:rsidP="00C959A8">
      <w:pPr>
        <w:spacing w:after="0" w:line="240" w:lineRule="auto"/>
      </w:pPr>
      <w:r>
        <w:separator/>
      </w:r>
    </w:p>
  </w:footnote>
  <w:footnote w:type="continuationSeparator" w:id="0">
    <w:p w14:paraId="0D86059E" w14:textId="77777777" w:rsidR="00FB2D82" w:rsidRDefault="00FB2D82" w:rsidP="00C9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73EF" w14:textId="77777777" w:rsidR="00876871" w:rsidRDefault="008768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2FE30" w14:textId="77777777" w:rsidR="00876871" w:rsidRDefault="008768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12099" w14:textId="77777777" w:rsidR="00876871" w:rsidRDefault="008768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20F1"/>
    <w:multiLevelType w:val="hybridMultilevel"/>
    <w:tmpl w:val="D6FC1A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B1D6D72"/>
    <w:multiLevelType w:val="hybridMultilevel"/>
    <w:tmpl w:val="1AC449E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84A03A5"/>
    <w:multiLevelType w:val="hybridMultilevel"/>
    <w:tmpl w:val="E9061796"/>
    <w:lvl w:ilvl="0" w:tplc="F8C417A8">
      <w:start w:val="1"/>
      <w:numFmt w:val="bullet"/>
      <w:lvlText w:val="-"/>
      <w:lvlJc w:val="left"/>
      <w:pPr>
        <w:ind w:left="360" w:hanging="360"/>
      </w:pPr>
      <w:rPr>
        <w:rFonts w:ascii="Arial" w:hAnsi="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1A"/>
    <w:rsid w:val="000000D2"/>
    <w:rsid w:val="0000048B"/>
    <w:rsid w:val="00005559"/>
    <w:rsid w:val="00007F28"/>
    <w:rsid w:val="00022542"/>
    <w:rsid w:val="00026C9F"/>
    <w:rsid w:val="00036039"/>
    <w:rsid w:val="00036189"/>
    <w:rsid w:val="00063553"/>
    <w:rsid w:val="00064338"/>
    <w:rsid w:val="00067A00"/>
    <w:rsid w:val="000815CC"/>
    <w:rsid w:val="000864F7"/>
    <w:rsid w:val="00086622"/>
    <w:rsid w:val="0009638F"/>
    <w:rsid w:val="000A02BB"/>
    <w:rsid w:val="000A44C7"/>
    <w:rsid w:val="000A4A2D"/>
    <w:rsid w:val="000B0FD1"/>
    <w:rsid w:val="000B4AB8"/>
    <w:rsid w:val="000B6E31"/>
    <w:rsid w:val="000C4252"/>
    <w:rsid w:val="000C698A"/>
    <w:rsid w:val="000D34A6"/>
    <w:rsid w:val="000D4CB2"/>
    <w:rsid w:val="000D737A"/>
    <w:rsid w:val="000E6DBA"/>
    <w:rsid w:val="000F0A0D"/>
    <w:rsid w:val="000F1C13"/>
    <w:rsid w:val="000F2BCA"/>
    <w:rsid w:val="000F7802"/>
    <w:rsid w:val="000F7E09"/>
    <w:rsid w:val="00100EA0"/>
    <w:rsid w:val="001024FC"/>
    <w:rsid w:val="00134088"/>
    <w:rsid w:val="001535BB"/>
    <w:rsid w:val="00154FB8"/>
    <w:rsid w:val="00156D6C"/>
    <w:rsid w:val="001577A4"/>
    <w:rsid w:val="00166096"/>
    <w:rsid w:val="00182868"/>
    <w:rsid w:val="00183BEC"/>
    <w:rsid w:val="001A2E89"/>
    <w:rsid w:val="001B1B44"/>
    <w:rsid w:val="001B2DF7"/>
    <w:rsid w:val="001B358B"/>
    <w:rsid w:val="001B412B"/>
    <w:rsid w:val="001B431E"/>
    <w:rsid w:val="001B4838"/>
    <w:rsid w:val="001B58B7"/>
    <w:rsid w:val="001B6AD7"/>
    <w:rsid w:val="001C106B"/>
    <w:rsid w:val="001C1D9C"/>
    <w:rsid w:val="001C45AB"/>
    <w:rsid w:val="001E3F1E"/>
    <w:rsid w:val="001E5B7F"/>
    <w:rsid w:val="001E62FD"/>
    <w:rsid w:val="001E7365"/>
    <w:rsid w:val="001F1242"/>
    <w:rsid w:val="001F1A45"/>
    <w:rsid w:val="001F2667"/>
    <w:rsid w:val="001F421A"/>
    <w:rsid w:val="00204486"/>
    <w:rsid w:val="002308A3"/>
    <w:rsid w:val="00233EE9"/>
    <w:rsid w:val="00234DA2"/>
    <w:rsid w:val="00235247"/>
    <w:rsid w:val="00237B51"/>
    <w:rsid w:val="00242C4E"/>
    <w:rsid w:val="002444AC"/>
    <w:rsid w:val="00246214"/>
    <w:rsid w:val="002549AA"/>
    <w:rsid w:val="00260D29"/>
    <w:rsid w:val="00265841"/>
    <w:rsid w:val="00265CD3"/>
    <w:rsid w:val="00281808"/>
    <w:rsid w:val="00281EBF"/>
    <w:rsid w:val="0028433B"/>
    <w:rsid w:val="00290CD8"/>
    <w:rsid w:val="0029155E"/>
    <w:rsid w:val="002A04FD"/>
    <w:rsid w:val="002B0F99"/>
    <w:rsid w:val="002B201D"/>
    <w:rsid w:val="002C2298"/>
    <w:rsid w:val="002C2490"/>
    <w:rsid w:val="002C3BAA"/>
    <w:rsid w:val="002E119C"/>
    <w:rsid w:val="002E1338"/>
    <w:rsid w:val="002E7FC9"/>
    <w:rsid w:val="002F3B1D"/>
    <w:rsid w:val="002F6D0E"/>
    <w:rsid w:val="00301FBC"/>
    <w:rsid w:val="003050AE"/>
    <w:rsid w:val="003061D9"/>
    <w:rsid w:val="003072C2"/>
    <w:rsid w:val="00307F87"/>
    <w:rsid w:val="00311BAE"/>
    <w:rsid w:val="003155B7"/>
    <w:rsid w:val="00315CB3"/>
    <w:rsid w:val="00330DAC"/>
    <w:rsid w:val="00331290"/>
    <w:rsid w:val="00333375"/>
    <w:rsid w:val="003362BC"/>
    <w:rsid w:val="003375FC"/>
    <w:rsid w:val="00350BA8"/>
    <w:rsid w:val="00363D09"/>
    <w:rsid w:val="00371567"/>
    <w:rsid w:val="003816A5"/>
    <w:rsid w:val="003829A9"/>
    <w:rsid w:val="00383DA7"/>
    <w:rsid w:val="00387F86"/>
    <w:rsid w:val="00390FF1"/>
    <w:rsid w:val="003A090B"/>
    <w:rsid w:val="003A1ACD"/>
    <w:rsid w:val="003A5B5C"/>
    <w:rsid w:val="003A5CC4"/>
    <w:rsid w:val="003B08D7"/>
    <w:rsid w:val="003B53A9"/>
    <w:rsid w:val="003C3516"/>
    <w:rsid w:val="004065B9"/>
    <w:rsid w:val="00407389"/>
    <w:rsid w:val="004152A8"/>
    <w:rsid w:val="00430DC5"/>
    <w:rsid w:val="004310C0"/>
    <w:rsid w:val="0043525E"/>
    <w:rsid w:val="004436D9"/>
    <w:rsid w:val="004535B4"/>
    <w:rsid w:val="00456FB2"/>
    <w:rsid w:val="00473EF1"/>
    <w:rsid w:val="0047544D"/>
    <w:rsid w:val="004821FE"/>
    <w:rsid w:val="0048629F"/>
    <w:rsid w:val="004B0F07"/>
    <w:rsid w:val="004C3B14"/>
    <w:rsid w:val="004C5302"/>
    <w:rsid w:val="004D3759"/>
    <w:rsid w:val="004E4366"/>
    <w:rsid w:val="004E66F6"/>
    <w:rsid w:val="004F58A7"/>
    <w:rsid w:val="004F6961"/>
    <w:rsid w:val="00505CAE"/>
    <w:rsid w:val="00510B08"/>
    <w:rsid w:val="0052122D"/>
    <w:rsid w:val="005213F9"/>
    <w:rsid w:val="00524586"/>
    <w:rsid w:val="005318A6"/>
    <w:rsid w:val="00540C4D"/>
    <w:rsid w:val="00555774"/>
    <w:rsid w:val="005568FD"/>
    <w:rsid w:val="00577861"/>
    <w:rsid w:val="00590F96"/>
    <w:rsid w:val="005949F7"/>
    <w:rsid w:val="00595E8C"/>
    <w:rsid w:val="00596ADE"/>
    <w:rsid w:val="00596B83"/>
    <w:rsid w:val="005A02AE"/>
    <w:rsid w:val="005A105C"/>
    <w:rsid w:val="005B060F"/>
    <w:rsid w:val="005F4DF1"/>
    <w:rsid w:val="0060012E"/>
    <w:rsid w:val="0060375E"/>
    <w:rsid w:val="00603B60"/>
    <w:rsid w:val="00607C03"/>
    <w:rsid w:val="00615076"/>
    <w:rsid w:val="00630DEF"/>
    <w:rsid w:val="00636B8C"/>
    <w:rsid w:val="00643068"/>
    <w:rsid w:val="0064453C"/>
    <w:rsid w:val="00645CBC"/>
    <w:rsid w:val="00647926"/>
    <w:rsid w:val="006518AF"/>
    <w:rsid w:val="00651972"/>
    <w:rsid w:val="0065435F"/>
    <w:rsid w:val="00654940"/>
    <w:rsid w:val="00683AC2"/>
    <w:rsid w:val="00684CDB"/>
    <w:rsid w:val="00694618"/>
    <w:rsid w:val="00695930"/>
    <w:rsid w:val="006A2A3F"/>
    <w:rsid w:val="006A7AAB"/>
    <w:rsid w:val="006B3562"/>
    <w:rsid w:val="006B3D48"/>
    <w:rsid w:val="006B6BF3"/>
    <w:rsid w:val="006B7203"/>
    <w:rsid w:val="006F62ED"/>
    <w:rsid w:val="006F7B31"/>
    <w:rsid w:val="007054A3"/>
    <w:rsid w:val="00723FFF"/>
    <w:rsid w:val="00724F59"/>
    <w:rsid w:val="00734377"/>
    <w:rsid w:val="00746317"/>
    <w:rsid w:val="00760810"/>
    <w:rsid w:val="007623E9"/>
    <w:rsid w:val="00764916"/>
    <w:rsid w:val="00772D35"/>
    <w:rsid w:val="007749B9"/>
    <w:rsid w:val="00775193"/>
    <w:rsid w:val="007839C3"/>
    <w:rsid w:val="00791E12"/>
    <w:rsid w:val="007929C0"/>
    <w:rsid w:val="007A3925"/>
    <w:rsid w:val="007A7180"/>
    <w:rsid w:val="007B5AE6"/>
    <w:rsid w:val="007B6476"/>
    <w:rsid w:val="007C4E9F"/>
    <w:rsid w:val="007D2F55"/>
    <w:rsid w:val="007D4D33"/>
    <w:rsid w:val="007D5439"/>
    <w:rsid w:val="007F2CE6"/>
    <w:rsid w:val="007F525E"/>
    <w:rsid w:val="007F6EE7"/>
    <w:rsid w:val="00800A6B"/>
    <w:rsid w:val="0080436C"/>
    <w:rsid w:val="00806B74"/>
    <w:rsid w:val="00812114"/>
    <w:rsid w:val="00815473"/>
    <w:rsid w:val="00817683"/>
    <w:rsid w:val="008278E8"/>
    <w:rsid w:val="00832A69"/>
    <w:rsid w:val="00833161"/>
    <w:rsid w:val="008442DD"/>
    <w:rsid w:val="008532C8"/>
    <w:rsid w:val="00857657"/>
    <w:rsid w:val="00860A0D"/>
    <w:rsid w:val="00861130"/>
    <w:rsid w:val="00864F18"/>
    <w:rsid w:val="008744F3"/>
    <w:rsid w:val="00876871"/>
    <w:rsid w:val="008943FE"/>
    <w:rsid w:val="00894956"/>
    <w:rsid w:val="0089622B"/>
    <w:rsid w:val="008A0040"/>
    <w:rsid w:val="008A28BF"/>
    <w:rsid w:val="008A4FDF"/>
    <w:rsid w:val="008B52E4"/>
    <w:rsid w:val="008B53C7"/>
    <w:rsid w:val="008C1FD9"/>
    <w:rsid w:val="008C2A34"/>
    <w:rsid w:val="008C6598"/>
    <w:rsid w:val="008C7878"/>
    <w:rsid w:val="008D721A"/>
    <w:rsid w:val="008F7469"/>
    <w:rsid w:val="00920C3F"/>
    <w:rsid w:val="00920E81"/>
    <w:rsid w:val="00926FA3"/>
    <w:rsid w:val="00931E78"/>
    <w:rsid w:val="00933A84"/>
    <w:rsid w:val="009468BF"/>
    <w:rsid w:val="0095211D"/>
    <w:rsid w:val="00955E0F"/>
    <w:rsid w:val="00957DE4"/>
    <w:rsid w:val="00964578"/>
    <w:rsid w:val="00964E11"/>
    <w:rsid w:val="00966A2B"/>
    <w:rsid w:val="00975AF6"/>
    <w:rsid w:val="00983336"/>
    <w:rsid w:val="00984C22"/>
    <w:rsid w:val="00984CCA"/>
    <w:rsid w:val="00991B76"/>
    <w:rsid w:val="009A1F87"/>
    <w:rsid w:val="009A2D0A"/>
    <w:rsid w:val="009A63D4"/>
    <w:rsid w:val="009B6BB4"/>
    <w:rsid w:val="009C100D"/>
    <w:rsid w:val="009C625D"/>
    <w:rsid w:val="009E3D38"/>
    <w:rsid w:val="009F0F27"/>
    <w:rsid w:val="00A11CB9"/>
    <w:rsid w:val="00A177BE"/>
    <w:rsid w:val="00A2408D"/>
    <w:rsid w:val="00A352B5"/>
    <w:rsid w:val="00A35AAA"/>
    <w:rsid w:val="00A45227"/>
    <w:rsid w:val="00A718CD"/>
    <w:rsid w:val="00A7554C"/>
    <w:rsid w:val="00A815D6"/>
    <w:rsid w:val="00A91106"/>
    <w:rsid w:val="00A94F18"/>
    <w:rsid w:val="00A97645"/>
    <w:rsid w:val="00AA50D2"/>
    <w:rsid w:val="00AC5369"/>
    <w:rsid w:val="00AC6F81"/>
    <w:rsid w:val="00AD56DA"/>
    <w:rsid w:val="00AF0F62"/>
    <w:rsid w:val="00AF1A1D"/>
    <w:rsid w:val="00AF2126"/>
    <w:rsid w:val="00AF3904"/>
    <w:rsid w:val="00AF5F9C"/>
    <w:rsid w:val="00B0259A"/>
    <w:rsid w:val="00B06F0D"/>
    <w:rsid w:val="00B076EF"/>
    <w:rsid w:val="00B122FA"/>
    <w:rsid w:val="00B201F4"/>
    <w:rsid w:val="00B259F1"/>
    <w:rsid w:val="00B3388E"/>
    <w:rsid w:val="00B34B8F"/>
    <w:rsid w:val="00B4773D"/>
    <w:rsid w:val="00B518A4"/>
    <w:rsid w:val="00B51A0B"/>
    <w:rsid w:val="00B550AF"/>
    <w:rsid w:val="00B56999"/>
    <w:rsid w:val="00B674FB"/>
    <w:rsid w:val="00B833FB"/>
    <w:rsid w:val="00B8565F"/>
    <w:rsid w:val="00B97110"/>
    <w:rsid w:val="00BA3801"/>
    <w:rsid w:val="00BA4540"/>
    <w:rsid w:val="00BB4544"/>
    <w:rsid w:val="00BC2C78"/>
    <w:rsid w:val="00BC3B76"/>
    <w:rsid w:val="00BE5230"/>
    <w:rsid w:val="00BF47E3"/>
    <w:rsid w:val="00C012AB"/>
    <w:rsid w:val="00C01512"/>
    <w:rsid w:val="00C12B23"/>
    <w:rsid w:val="00C277B8"/>
    <w:rsid w:val="00C31F42"/>
    <w:rsid w:val="00C3201C"/>
    <w:rsid w:val="00C454AD"/>
    <w:rsid w:val="00C5184C"/>
    <w:rsid w:val="00C52CA1"/>
    <w:rsid w:val="00C52CE8"/>
    <w:rsid w:val="00C57332"/>
    <w:rsid w:val="00C6226F"/>
    <w:rsid w:val="00C65F58"/>
    <w:rsid w:val="00C6659B"/>
    <w:rsid w:val="00C72971"/>
    <w:rsid w:val="00C81473"/>
    <w:rsid w:val="00C831E4"/>
    <w:rsid w:val="00C848B2"/>
    <w:rsid w:val="00C959A8"/>
    <w:rsid w:val="00CC2A82"/>
    <w:rsid w:val="00CD25A0"/>
    <w:rsid w:val="00CF3B07"/>
    <w:rsid w:val="00CF71B7"/>
    <w:rsid w:val="00D005ED"/>
    <w:rsid w:val="00D00BBC"/>
    <w:rsid w:val="00D02891"/>
    <w:rsid w:val="00D037F0"/>
    <w:rsid w:val="00D042BD"/>
    <w:rsid w:val="00D1045C"/>
    <w:rsid w:val="00D13660"/>
    <w:rsid w:val="00D22F96"/>
    <w:rsid w:val="00D350A7"/>
    <w:rsid w:val="00D42EA4"/>
    <w:rsid w:val="00D46448"/>
    <w:rsid w:val="00D46A7F"/>
    <w:rsid w:val="00D50316"/>
    <w:rsid w:val="00D538EF"/>
    <w:rsid w:val="00D54B35"/>
    <w:rsid w:val="00D567DA"/>
    <w:rsid w:val="00D57680"/>
    <w:rsid w:val="00D6170A"/>
    <w:rsid w:val="00D675BA"/>
    <w:rsid w:val="00D713B8"/>
    <w:rsid w:val="00D72094"/>
    <w:rsid w:val="00D74C1F"/>
    <w:rsid w:val="00D801D8"/>
    <w:rsid w:val="00D83490"/>
    <w:rsid w:val="00D928ED"/>
    <w:rsid w:val="00DB7C90"/>
    <w:rsid w:val="00DD24F8"/>
    <w:rsid w:val="00DD2E64"/>
    <w:rsid w:val="00DD7943"/>
    <w:rsid w:val="00DD7C91"/>
    <w:rsid w:val="00DF08AC"/>
    <w:rsid w:val="00E0131F"/>
    <w:rsid w:val="00E16907"/>
    <w:rsid w:val="00E17535"/>
    <w:rsid w:val="00E24B88"/>
    <w:rsid w:val="00E27E6B"/>
    <w:rsid w:val="00E3116C"/>
    <w:rsid w:val="00E52908"/>
    <w:rsid w:val="00E579F6"/>
    <w:rsid w:val="00E716B3"/>
    <w:rsid w:val="00E717C0"/>
    <w:rsid w:val="00E73A5C"/>
    <w:rsid w:val="00E8381C"/>
    <w:rsid w:val="00E855CB"/>
    <w:rsid w:val="00E97F78"/>
    <w:rsid w:val="00EA18E1"/>
    <w:rsid w:val="00EA1E1C"/>
    <w:rsid w:val="00EA4715"/>
    <w:rsid w:val="00EB40D3"/>
    <w:rsid w:val="00EB583C"/>
    <w:rsid w:val="00EC1EE3"/>
    <w:rsid w:val="00ED45CE"/>
    <w:rsid w:val="00ED589B"/>
    <w:rsid w:val="00EE637F"/>
    <w:rsid w:val="00EF0B36"/>
    <w:rsid w:val="00EF6ADC"/>
    <w:rsid w:val="00EF7618"/>
    <w:rsid w:val="00F063EF"/>
    <w:rsid w:val="00F127CB"/>
    <w:rsid w:val="00F1625B"/>
    <w:rsid w:val="00F20BFE"/>
    <w:rsid w:val="00F233E9"/>
    <w:rsid w:val="00F34A84"/>
    <w:rsid w:val="00F34CE1"/>
    <w:rsid w:val="00F350BD"/>
    <w:rsid w:val="00F35EF5"/>
    <w:rsid w:val="00F632FA"/>
    <w:rsid w:val="00F75EFF"/>
    <w:rsid w:val="00F7600E"/>
    <w:rsid w:val="00F81DD4"/>
    <w:rsid w:val="00F821E3"/>
    <w:rsid w:val="00F93024"/>
    <w:rsid w:val="00FA1ACB"/>
    <w:rsid w:val="00FB185B"/>
    <w:rsid w:val="00FB221C"/>
    <w:rsid w:val="00FB2D82"/>
    <w:rsid w:val="00FB6E1B"/>
    <w:rsid w:val="00FE46B0"/>
    <w:rsid w:val="00FF58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731EEF"/>
  <w15:chartTrackingRefBased/>
  <w15:docId w15:val="{ABC4F40C-6FF8-4B67-84C7-D328C3DE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5076"/>
    <w:pPr>
      <w:ind w:left="720"/>
      <w:contextualSpacing/>
    </w:pPr>
  </w:style>
  <w:style w:type="table" w:styleId="Grilledutableau">
    <w:name w:val="Table Grid"/>
    <w:basedOn w:val="TableauNormal"/>
    <w:rsid w:val="00952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E11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119C"/>
    <w:rPr>
      <w:rFonts w:ascii="Segoe UI" w:hAnsi="Segoe UI" w:cs="Segoe UI"/>
      <w:sz w:val="18"/>
      <w:szCs w:val="18"/>
    </w:r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sid w:val="001B412B"/>
    <w:rPr>
      <w:sz w:val="20"/>
      <w:szCs w:val="20"/>
    </w:rPr>
  </w:style>
  <w:style w:type="paragraph" w:styleId="Objetducommentaire">
    <w:name w:val="annotation subject"/>
    <w:basedOn w:val="Commentaire"/>
    <w:next w:val="Commentaire"/>
    <w:link w:val="ObjetducommentaireCar"/>
    <w:uiPriority w:val="99"/>
    <w:semiHidden/>
    <w:unhideWhenUsed/>
    <w:rsid w:val="001B412B"/>
    <w:rPr>
      <w:b/>
      <w:bCs/>
    </w:rPr>
  </w:style>
  <w:style w:type="character" w:customStyle="1" w:styleId="ObjetducommentaireCar">
    <w:name w:val="Objet du commentaire Car"/>
    <w:basedOn w:val="CommentaireCar"/>
    <w:link w:val="Objetducommentaire"/>
    <w:uiPriority w:val="99"/>
    <w:semiHidden/>
    <w:rsid w:val="001B412B"/>
    <w:rPr>
      <w:b/>
      <w:bCs/>
      <w:sz w:val="20"/>
      <w:szCs w:val="20"/>
    </w:rPr>
  </w:style>
  <w:style w:type="paragraph" w:styleId="En-tte">
    <w:name w:val="header"/>
    <w:basedOn w:val="Normal"/>
    <w:link w:val="En-tteCar"/>
    <w:uiPriority w:val="99"/>
    <w:unhideWhenUsed/>
    <w:rsid w:val="00C959A8"/>
    <w:pPr>
      <w:tabs>
        <w:tab w:val="center" w:pos="4536"/>
        <w:tab w:val="right" w:pos="9072"/>
      </w:tabs>
      <w:spacing w:after="0" w:line="240" w:lineRule="auto"/>
    </w:pPr>
  </w:style>
  <w:style w:type="character" w:customStyle="1" w:styleId="En-tteCar">
    <w:name w:val="En-tête Car"/>
    <w:basedOn w:val="Policepardfaut"/>
    <w:link w:val="En-tte"/>
    <w:uiPriority w:val="99"/>
    <w:rsid w:val="00C959A8"/>
  </w:style>
  <w:style w:type="paragraph" w:styleId="Pieddepage">
    <w:name w:val="footer"/>
    <w:basedOn w:val="Normal"/>
    <w:link w:val="PieddepageCar"/>
    <w:uiPriority w:val="99"/>
    <w:unhideWhenUsed/>
    <w:rsid w:val="00C959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59A8"/>
  </w:style>
  <w:style w:type="paragraph" w:styleId="Rvision">
    <w:name w:val="Revision"/>
    <w:hidden/>
    <w:uiPriority w:val="99"/>
    <w:semiHidden/>
    <w:rsid w:val="00920C3F"/>
    <w:pPr>
      <w:spacing w:after="0" w:line="240" w:lineRule="auto"/>
    </w:pPr>
  </w:style>
  <w:style w:type="paragraph" w:styleId="Lgende">
    <w:name w:val="caption"/>
    <w:basedOn w:val="Normal"/>
    <w:next w:val="Normal"/>
    <w:uiPriority w:val="35"/>
    <w:unhideWhenUsed/>
    <w:qFormat/>
    <w:rsid w:val="0064306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3871">
      <w:bodyDiv w:val="1"/>
      <w:marLeft w:val="0"/>
      <w:marRight w:val="0"/>
      <w:marTop w:val="0"/>
      <w:marBottom w:val="0"/>
      <w:divBdr>
        <w:top w:val="none" w:sz="0" w:space="0" w:color="auto"/>
        <w:left w:val="none" w:sz="0" w:space="0" w:color="auto"/>
        <w:bottom w:val="none" w:sz="0" w:space="0" w:color="auto"/>
        <w:right w:val="none" w:sz="0" w:space="0" w:color="auto"/>
      </w:divBdr>
    </w:div>
    <w:div w:id="359816711">
      <w:bodyDiv w:val="1"/>
      <w:marLeft w:val="0"/>
      <w:marRight w:val="0"/>
      <w:marTop w:val="0"/>
      <w:marBottom w:val="0"/>
      <w:divBdr>
        <w:top w:val="none" w:sz="0" w:space="0" w:color="auto"/>
        <w:left w:val="none" w:sz="0" w:space="0" w:color="auto"/>
        <w:bottom w:val="none" w:sz="0" w:space="0" w:color="auto"/>
        <w:right w:val="none" w:sz="0" w:space="0" w:color="auto"/>
      </w:divBdr>
    </w:div>
    <w:div w:id="367416868">
      <w:bodyDiv w:val="1"/>
      <w:marLeft w:val="0"/>
      <w:marRight w:val="0"/>
      <w:marTop w:val="0"/>
      <w:marBottom w:val="0"/>
      <w:divBdr>
        <w:top w:val="none" w:sz="0" w:space="0" w:color="auto"/>
        <w:left w:val="none" w:sz="0" w:space="0" w:color="auto"/>
        <w:bottom w:val="none" w:sz="0" w:space="0" w:color="auto"/>
        <w:right w:val="none" w:sz="0" w:space="0" w:color="auto"/>
      </w:divBdr>
    </w:div>
    <w:div w:id="490486060">
      <w:bodyDiv w:val="1"/>
      <w:marLeft w:val="0"/>
      <w:marRight w:val="0"/>
      <w:marTop w:val="0"/>
      <w:marBottom w:val="0"/>
      <w:divBdr>
        <w:top w:val="none" w:sz="0" w:space="0" w:color="auto"/>
        <w:left w:val="none" w:sz="0" w:space="0" w:color="auto"/>
        <w:bottom w:val="none" w:sz="0" w:space="0" w:color="auto"/>
        <w:right w:val="none" w:sz="0" w:space="0" w:color="auto"/>
      </w:divBdr>
    </w:div>
    <w:div w:id="794370825">
      <w:bodyDiv w:val="1"/>
      <w:marLeft w:val="0"/>
      <w:marRight w:val="0"/>
      <w:marTop w:val="0"/>
      <w:marBottom w:val="0"/>
      <w:divBdr>
        <w:top w:val="none" w:sz="0" w:space="0" w:color="auto"/>
        <w:left w:val="none" w:sz="0" w:space="0" w:color="auto"/>
        <w:bottom w:val="none" w:sz="0" w:space="0" w:color="auto"/>
        <w:right w:val="none" w:sz="0" w:space="0" w:color="auto"/>
      </w:divBdr>
    </w:div>
    <w:div w:id="1183129978">
      <w:bodyDiv w:val="1"/>
      <w:marLeft w:val="0"/>
      <w:marRight w:val="0"/>
      <w:marTop w:val="0"/>
      <w:marBottom w:val="0"/>
      <w:divBdr>
        <w:top w:val="none" w:sz="0" w:space="0" w:color="auto"/>
        <w:left w:val="none" w:sz="0" w:space="0" w:color="auto"/>
        <w:bottom w:val="none" w:sz="0" w:space="0" w:color="auto"/>
        <w:right w:val="none" w:sz="0" w:space="0" w:color="auto"/>
      </w:divBdr>
    </w:div>
    <w:div w:id="1479225376">
      <w:bodyDiv w:val="1"/>
      <w:marLeft w:val="0"/>
      <w:marRight w:val="0"/>
      <w:marTop w:val="0"/>
      <w:marBottom w:val="0"/>
      <w:divBdr>
        <w:top w:val="none" w:sz="0" w:space="0" w:color="auto"/>
        <w:left w:val="none" w:sz="0" w:space="0" w:color="auto"/>
        <w:bottom w:val="none" w:sz="0" w:space="0" w:color="auto"/>
        <w:right w:val="none" w:sz="0" w:space="0" w:color="auto"/>
      </w:divBdr>
    </w:div>
    <w:div w:id="1670791812">
      <w:bodyDiv w:val="1"/>
      <w:marLeft w:val="0"/>
      <w:marRight w:val="0"/>
      <w:marTop w:val="0"/>
      <w:marBottom w:val="0"/>
      <w:divBdr>
        <w:top w:val="none" w:sz="0" w:space="0" w:color="auto"/>
        <w:left w:val="none" w:sz="0" w:space="0" w:color="auto"/>
        <w:bottom w:val="none" w:sz="0" w:space="0" w:color="auto"/>
        <w:right w:val="none" w:sz="0" w:space="0" w:color="auto"/>
      </w:divBdr>
    </w:div>
    <w:div w:id="21374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59AEC-A178-41FC-A1B7-71E5D212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2409</Words>
  <Characters>13255</Characters>
  <Application>Microsoft Office Word</Application>
  <DocSecurity>0</DocSecurity>
  <Lines>110</Lines>
  <Paragraphs>31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Schweizer Jürg</dc:creator>
  <cp:keywords/>
  <dc:description/>
  <cp:lastModifiedBy>Amaranta SANTISTEBAN</cp:lastModifiedBy>
  <cp:revision>8</cp:revision>
  <cp:lastPrinted>2021-10-15T07:18:00Z</cp:lastPrinted>
  <dcterms:created xsi:type="dcterms:W3CDTF">2021-09-22T15:39:00Z</dcterms:created>
  <dcterms:modified xsi:type="dcterms:W3CDTF">2021-10-15T07:19:00Z</dcterms:modified>
</cp:coreProperties>
</file>