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90" w:rsidRPr="006F2F0A" w:rsidRDefault="00455F90" w:rsidP="008C7E13">
      <w:pPr>
        <w:tabs>
          <w:tab w:val="left" w:pos="1985"/>
          <w:tab w:val="left" w:pos="2694"/>
          <w:tab w:val="left" w:pos="5245"/>
          <w:tab w:val="left" w:pos="6237"/>
          <w:tab w:val="right" w:pos="6804"/>
          <w:tab w:val="right" w:pos="7371"/>
          <w:tab w:val="right" w:pos="8647"/>
        </w:tabs>
        <w:spacing w:after="0"/>
        <w:ind w:firstLine="709"/>
        <w:rPr>
          <w:rFonts w:ascii="Arial" w:hAnsi="Arial" w:cs="Arial"/>
          <w:sz w:val="20"/>
          <w:szCs w:val="20"/>
        </w:rPr>
      </w:pPr>
      <w:r w:rsidRPr="006F2F0A"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58240" behindDoc="0" locked="0" layoutInCell="1" allowOverlap="1" wp14:anchorId="3FDC55D5" wp14:editId="02D59BBB">
            <wp:simplePos x="0" y="0"/>
            <wp:positionH relativeFrom="column">
              <wp:posOffset>-295275</wp:posOffset>
            </wp:positionH>
            <wp:positionV relativeFrom="paragraph">
              <wp:posOffset>-57150</wp:posOffset>
            </wp:positionV>
            <wp:extent cx="830580" cy="723900"/>
            <wp:effectExtent l="0" t="0" r="7620" b="0"/>
            <wp:wrapSquare wrapText="bothSides"/>
            <wp:docPr id="58" name="Image 57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7" descr="Logo 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6F2F0A">
        <w:rPr>
          <w:rFonts w:ascii="Arial" w:hAnsi="Arial" w:cs="Arial"/>
          <w:sz w:val="20"/>
          <w:szCs w:val="20"/>
        </w:rPr>
        <w:t>COMMUNE DE</w:t>
      </w:r>
      <w:r w:rsidRPr="006F2F0A">
        <w:rPr>
          <w:rFonts w:ascii="Arial" w:hAnsi="Arial" w:cs="Arial"/>
          <w:sz w:val="20"/>
          <w:szCs w:val="20"/>
        </w:rPr>
        <w:tab/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C678A">
        <w:rPr>
          <w:rFonts w:ascii="Arial" w:hAnsi="Arial" w:cs="Arial"/>
          <w:sz w:val="20"/>
          <w:szCs w:val="20"/>
          <w:highlight w:val="lightGray"/>
        </w:rPr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0"/>
      <w:r w:rsidRPr="006F2F0A">
        <w:rPr>
          <w:rFonts w:ascii="Arial" w:hAnsi="Arial" w:cs="Arial"/>
          <w:sz w:val="20"/>
          <w:szCs w:val="20"/>
        </w:rPr>
        <w:tab/>
      </w:r>
      <w:r w:rsidR="008C7E13">
        <w:rPr>
          <w:rFonts w:ascii="Arial" w:hAnsi="Arial" w:cs="Arial"/>
          <w:sz w:val="20"/>
          <w:szCs w:val="20"/>
        </w:rPr>
        <w:t xml:space="preserve">    </w:t>
      </w:r>
      <w:r w:rsidRPr="006F2F0A">
        <w:rPr>
          <w:rFonts w:ascii="Arial" w:hAnsi="Arial" w:cs="Arial"/>
          <w:sz w:val="20"/>
          <w:szCs w:val="20"/>
        </w:rPr>
        <w:t>DOSSIER COMMUNA</w:t>
      </w:r>
      <w:r w:rsidR="008C7E13">
        <w:rPr>
          <w:rFonts w:ascii="Arial" w:hAnsi="Arial" w:cs="Arial"/>
          <w:sz w:val="20"/>
          <w:szCs w:val="20"/>
        </w:rPr>
        <w:t>L</w:t>
      </w:r>
      <w:r w:rsidR="008C7E13">
        <w:rPr>
          <w:rFonts w:ascii="Arial" w:hAnsi="Arial" w:cs="Arial"/>
          <w:sz w:val="20"/>
          <w:szCs w:val="20"/>
        </w:rPr>
        <w:tab/>
      </w:r>
      <w:r w:rsidRPr="006F2F0A">
        <w:rPr>
          <w:rFonts w:ascii="Arial" w:hAnsi="Arial" w:cs="Arial"/>
          <w:sz w:val="20"/>
          <w:szCs w:val="20"/>
        </w:rPr>
        <w:t xml:space="preserve">N° 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2"/>
            <w:enabled/>
            <w:calcOnExit w:val="0"/>
            <w:textInput>
              <w:type w:val="number"/>
            </w:textInput>
          </w:ffData>
        </w:fldChar>
      </w:r>
      <w:bookmarkStart w:id="1" w:name="Texte2"/>
      <w:r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C678A">
        <w:rPr>
          <w:rFonts w:ascii="Arial" w:hAnsi="Arial" w:cs="Arial"/>
          <w:sz w:val="20"/>
          <w:szCs w:val="20"/>
          <w:highlight w:val="lightGray"/>
        </w:rPr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8C7E13">
        <w:rPr>
          <w:rFonts w:ascii="Arial" w:hAnsi="Arial" w:cs="Arial"/>
          <w:sz w:val="20"/>
          <w:szCs w:val="20"/>
          <w:highlight w:val="lightGray"/>
        </w:rPr>
        <w:t> </w:t>
      </w:r>
      <w:r w:rsidR="008C7E13">
        <w:rPr>
          <w:rFonts w:ascii="Arial" w:hAnsi="Arial" w:cs="Arial"/>
          <w:sz w:val="20"/>
          <w:szCs w:val="20"/>
          <w:highlight w:val="lightGray"/>
        </w:rPr>
        <w:t> </w:t>
      </w:r>
      <w:r w:rsidR="008C7E13">
        <w:rPr>
          <w:rFonts w:ascii="Arial" w:hAnsi="Arial" w:cs="Arial"/>
          <w:sz w:val="20"/>
          <w:szCs w:val="20"/>
          <w:highlight w:val="lightGray"/>
        </w:rPr>
        <w:t> </w:t>
      </w:r>
      <w:r w:rsidR="008C7E13">
        <w:rPr>
          <w:rFonts w:ascii="Arial" w:hAnsi="Arial" w:cs="Arial"/>
          <w:sz w:val="20"/>
          <w:szCs w:val="20"/>
          <w:highlight w:val="lightGray"/>
        </w:rPr>
        <w:t> </w:t>
      </w:r>
      <w:r w:rsidR="008C7E13">
        <w:rPr>
          <w:rFonts w:ascii="Arial" w:hAnsi="Arial" w:cs="Arial"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1"/>
    </w:p>
    <w:p w:rsidR="00455F90" w:rsidRPr="006F2F0A" w:rsidRDefault="00455F90" w:rsidP="008C7E13">
      <w:pPr>
        <w:tabs>
          <w:tab w:val="left" w:pos="1985"/>
          <w:tab w:val="left" w:pos="4962"/>
          <w:tab w:val="right" w:pos="6521"/>
          <w:tab w:val="right" w:pos="7371"/>
          <w:tab w:val="right" w:pos="8647"/>
        </w:tabs>
        <w:spacing w:after="0"/>
        <w:ind w:firstLine="709"/>
        <w:rPr>
          <w:rFonts w:ascii="Arial" w:hAnsi="Arial" w:cs="Arial"/>
          <w:sz w:val="20"/>
          <w:szCs w:val="20"/>
        </w:rPr>
      </w:pPr>
      <w:r w:rsidRPr="006F2F0A">
        <w:rPr>
          <w:rFonts w:ascii="Arial" w:hAnsi="Arial" w:cs="Arial"/>
          <w:sz w:val="20"/>
          <w:szCs w:val="20"/>
        </w:rPr>
        <w:tab/>
      </w:r>
      <w:r w:rsidRPr="006F2F0A">
        <w:rPr>
          <w:rFonts w:ascii="Arial" w:hAnsi="Arial" w:cs="Arial"/>
          <w:sz w:val="20"/>
          <w:szCs w:val="20"/>
        </w:rPr>
        <w:tab/>
      </w:r>
      <w:r w:rsidR="008C7E13">
        <w:rPr>
          <w:rFonts w:ascii="Arial" w:hAnsi="Arial" w:cs="Arial"/>
          <w:sz w:val="20"/>
          <w:szCs w:val="20"/>
        </w:rPr>
        <w:t xml:space="preserve">        </w:t>
      </w:r>
      <w:r w:rsidR="008C7E13">
        <w:rPr>
          <w:rFonts w:ascii="Arial" w:hAnsi="Arial" w:cs="Arial"/>
          <w:sz w:val="20"/>
          <w:szCs w:val="20"/>
        </w:rPr>
        <w:tab/>
        <w:t xml:space="preserve"> </w:t>
      </w:r>
      <w:r w:rsidR="00CB2A00">
        <w:rPr>
          <w:rFonts w:ascii="Arial" w:hAnsi="Arial" w:cs="Arial"/>
          <w:sz w:val="20"/>
          <w:szCs w:val="20"/>
        </w:rPr>
        <w:t>DOSSIER CANTONAL</w:t>
      </w:r>
      <w:r w:rsidR="00CB2A00">
        <w:rPr>
          <w:rFonts w:ascii="Arial" w:hAnsi="Arial" w:cs="Arial"/>
          <w:sz w:val="20"/>
          <w:szCs w:val="20"/>
        </w:rPr>
        <w:tab/>
      </w:r>
      <w:r w:rsidRPr="006F2F0A">
        <w:rPr>
          <w:rFonts w:ascii="Arial" w:hAnsi="Arial" w:cs="Arial"/>
          <w:sz w:val="20"/>
          <w:szCs w:val="20"/>
        </w:rPr>
        <w:t xml:space="preserve">N° 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bookmarkStart w:id="2" w:name="Texte3"/>
      <w:r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C678A">
        <w:rPr>
          <w:rFonts w:ascii="Arial" w:hAnsi="Arial" w:cs="Arial"/>
          <w:sz w:val="20"/>
          <w:szCs w:val="20"/>
          <w:highlight w:val="lightGray"/>
        </w:rPr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2"/>
    </w:p>
    <w:p w:rsidR="00455F90" w:rsidRPr="006F2F0A" w:rsidRDefault="00455F90" w:rsidP="00455F90">
      <w:pPr>
        <w:tabs>
          <w:tab w:val="left" w:pos="1985"/>
          <w:tab w:val="left" w:pos="2694"/>
          <w:tab w:val="left" w:pos="7088"/>
        </w:tabs>
        <w:spacing w:after="0"/>
        <w:ind w:firstLine="709"/>
        <w:rPr>
          <w:rFonts w:ascii="Arial" w:hAnsi="Arial" w:cs="Arial"/>
          <w:sz w:val="20"/>
          <w:szCs w:val="20"/>
        </w:rPr>
      </w:pPr>
      <w:r w:rsidRPr="006F2F0A">
        <w:rPr>
          <w:rFonts w:ascii="Arial" w:hAnsi="Arial" w:cs="Arial"/>
          <w:sz w:val="20"/>
          <w:szCs w:val="20"/>
        </w:rPr>
        <w:t>PARCELLE (S) N° (s)</w:t>
      </w:r>
      <w:r w:rsidRPr="006F2F0A">
        <w:rPr>
          <w:rFonts w:ascii="Arial" w:hAnsi="Arial" w:cs="Arial"/>
          <w:sz w:val="20"/>
          <w:szCs w:val="20"/>
        </w:rPr>
        <w:tab/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4"/>
            <w:enabled/>
            <w:calcOnExit w:val="0"/>
            <w:textInput>
              <w:type w:val="number"/>
            </w:textInput>
          </w:ffData>
        </w:fldChar>
      </w:r>
      <w:bookmarkStart w:id="3" w:name="Texte4"/>
      <w:r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C678A">
        <w:rPr>
          <w:rFonts w:ascii="Arial" w:hAnsi="Arial" w:cs="Arial"/>
          <w:sz w:val="20"/>
          <w:szCs w:val="20"/>
          <w:highlight w:val="lightGray"/>
        </w:rPr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3"/>
    </w:p>
    <w:p w:rsidR="00FC771A" w:rsidRPr="006F2F0A" w:rsidRDefault="00FC771A" w:rsidP="00455F90">
      <w:pPr>
        <w:rPr>
          <w:rFonts w:ascii="Arial" w:hAnsi="Arial" w:cs="Arial"/>
          <w:sz w:val="20"/>
          <w:szCs w:val="20"/>
        </w:rPr>
      </w:pPr>
    </w:p>
    <w:p w:rsidR="00010B8D" w:rsidRPr="006F2F0A" w:rsidRDefault="00010B8D" w:rsidP="00010B8D">
      <w:pPr>
        <w:spacing w:after="0"/>
        <w:rPr>
          <w:rFonts w:ascii="Arial" w:hAnsi="Arial" w:cs="Arial"/>
          <w:sz w:val="20"/>
          <w:szCs w:val="20"/>
        </w:rPr>
      </w:pPr>
      <w:r w:rsidRPr="006F2F0A">
        <w:rPr>
          <w:rFonts w:ascii="Arial" w:hAnsi="Arial" w:cs="Arial"/>
          <w:sz w:val="20"/>
          <w:szCs w:val="20"/>
        </w:rPr>
        <w:tab/>
        <w:t>REQUÉRANT :</w:t>
      </w:r>
      <w:r w:rsidRPr="006F2F0A">
        <w:rPr>
          <w:rFonts w:ascii="Arial" w:hAnsi="Arial" w:cs="Arial"/>
          <w:sz w:val="20"/>
          <w:szCs w:val="20"/>
        </w:rPr>
        <w:tab/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C678A">
        <w:rPr>
          <w:rFonts w:ascii="Arial" w:hAnsi="Arial" w:cs="Arial"/>
          <w:sz w:val="20"/>
          <w:szCs w:val="20"/>
          <w:highlight w:val="lightGray"/>
        </w:rPr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4"/>
    </w:p>
    <w:p w:rsidR="00010B8D" w:rsidRPr="006F2F0A" w:rsidRDefault="00010B8D" w:rsidP="00010B8D">
      <w:pPr>
        <w:spacing w:after="0"/>
        <w:rPr>
          <w:rFonts w:ascii="Arial" w:hAnsi="Arial" w:cs="Arial"/>
          <w:sz w:val="20"/>
          <w:szCs w:val="20"/>
        </w:rPr>
      </w:pPr>
      <w:r w:rsidRPr="006F2F0A">
        <w:rPr>
          <w:rFonts w:ascii="Arial" w:hAnsi="Arial" w:cs="Arial"/>
          <w:sz w:val="20"/>
          <w:szCs w:val="20"/>
        </w:rPr>
        <w:tab/>
        <w:t>DOMICILE :</w:t>
      </w:r>
      <w:r w:rsidRPr="006F2F0A">
        <w:rPr>
          <w:rFonts w:ascii="Arial" w:hAnsi="Arial" w:cs="Arial"/>
          <w:sz w:val="20"/>
          <w:szCs w:val="20"/>
        </w:rPr>
        <w:tab/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2C678A">
        <w:rPr>
          <w:rFonts w:ascii="Arial" w:hAnsi="Arial" w:cs="Arial"/>
          <w:sz w:val="20"/>
          <w:szCs w:val="20"/>
          <w:highlight w:val="lightGray"/>
        </w:rPr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5"/>
    </w:p>
    <w:p w:rsidR="00010B8D" w:rsidRPr="006F2F0A" w:rsidRDefault="00CB2A00" w:rsidP="00455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OBJET :</w:t>
      </w:r>
      <w:r>
        <w:rPr>
          <w:rFonts w:ascii="Arial" w:hAnsi="Arial" w:cs="Arial"/>
          <w:sz w:val="20"/>
          <w:szCs w:val="20"/>
        </w:rPr>
        <w:tab/>
      </w:r>
      <w:r w:rsidR="00010B8D" w:rsidRPr="002C678A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010B8D" w:rsidRPr="002C678A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10B8D" w:rsidRPr="002C678A">
        <w:rPr>
          <w:rFonts w:ascii="Arial" w:hAnsi="Arial" w:cs="Arial"/>
          <w:sz w:val="20"/>
          <w:szCs w:val="20"/>
          <w:highlight w:val="lightGray"/>
        </w:rPr>
      </w:r>
      <w:r w:rsidR="00010B8D" w:rsidRPr="002C678A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10B8D"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10B8D"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10B8D"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10B8D"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10B8D" w:rsidRPr="002C678A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10B8D" w:rsidRPr="002C678A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6"/>
    </w:p>
    <w:p w:rsidR="001137CF" w:rsidRPr="006F2F0A" w:rsidRDefault="001137CF" w:rsidP="008662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  <w:t>Désenfumage par les ventilateurs des sapeurs-pompiers (DVSP)</w:t>
      </w:r>
    </w:p>
    <w:p w:rsidR="001137CF" w:rsidRPr="006F2F0A" w:rsidRDefault="001137CF" w:rsidP="0086627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  <w:t>selon</w:t>
      </w:r>
      <w:proofErr w:type="gramEnd"/>
      <w:r w:rsidRPr="006F2F0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  <w:t xml:space="preserve"> la directive de protection incendie  21-15 de l'AEAI</w:t>
      </w:r>
    </w:p>
    <w:p w:rsidR="001137CF" w:rsidRPr="006F2F0A" w:rsidRDefault="001137CF" w:rsidP="00843A4B">
      <w:pPr>
        <w:tabs>
          <w:tab w:val="left" w:pos="9214"/>
        </w:tabs>
        <w:spacing w:after="12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  <w:t>5.1.1 Conditions</w:t>
      </w:r>
      <w:r w:rsidRPr="006F2F0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H"/>
        </w:rPr>
        <w:tab/>
        <w:t>En ordre</w:t>
      </w:r>
    </w:p>
    <w:p w:rsidR="001137CF" w:rsidRPr="006F2F0A" w:rsidRDefault="001137CF" w:rsidP="00E32AE2">
      <w:pPr>
        <w:tabs>
          <w:tab w:val="left" w:pos="7513"/>
        </w:tabs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 xml:space="preserve">Les moyens d'intervention des sapeurs-pompiers (moyens humains et matériels) </w:t>
      </w:r>
      <w:r w:rsidR="00E32AE2"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ab/>
      </w:r>
      <w:r w:rsidR="00E32AE2"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ab/>
      </w:r>
      <w:r w:rsidR="00E32AE2"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ab/>
      </w:r>
      <w:r w:rsidR="00E32AE2"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ab/>
      </w:r>
      <w:r w:rsidR="00E32AE2" w:rsidRPr="006F2F0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fr-CH"/>
        </w:rPr>
        <w:t>oui</w:t>
      </w:r>
      <w:r w:rsidR="00E32AE2" w:rsidRPr="006F2F0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fr-CH"/>
        </w:rPr>
        <w:tab/>
        <w:t>non</w:t>
      </w:r>
    </w:p>
    <w:p w:rsidR="0029167E" w:rsidRPr="0029167E" w:rsidRDefault="001137CF" w:rsidP="00E32AE2">
      <w:pPr>
        <w:tabs>
          <w:tab w:val="left" w:pos="7513"/>
        </w:tabs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fr-CH"/>
        </w:rPr>
      </w:pPr>
      <w:proofErr w:type="gramStart"/>
      <w:r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>prévus</w:t>
      </w:r>
      <w:proofErr w:type="gramEnd"/>
      <w:r w:rsidRPr="006F2F0A">
        <w:rPr>
          <w:rFonts w:ascii="Arial" w:eastAsia="Times New Roman" w:hAnsi="Arial" w:cs="Arial"/>
          <w:bCs/>
          <w:color w:val="000000"/>
          <w:sz w:val="20"/>
          <w:szCs w:val="20"/>
          <w:lang w:eastAsia="fr-CH"/>
        </w:rPr>
        <w:t xml:space="preserve"> dans le concept </w:t>
      </w:r>
      <w:r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 xml:space="preserve">doivent être </w:t>
      </w:r>
      <w:r w:rsidR="00E32AE2"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>sur les lieux de l'int</w:t>
      </w:r>
      <w:r w:rsidR="00843A4B"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>ervention dans les 15 minutes</w:t>
      </w:r>
      <w:r w:rsidR="00843A4B"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ab/>
      </w:r>
      <w:r w:rsidR="00843A4B"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ab/>
      </w:r>
      <w:bookmarkStart w:id="7" w:name="_GoBack"/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9"/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</w:r>
      <w:r w:rsidR="00BC76F4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fldChar w:fldCharType="separate"/>
      </w:r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fldChar w:fldCharType="end"/>
      </w:r>
      <w:bookmarkEnd w:id="8"/>
      <w:bookmarkEnd w:id="7"/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tab/>
      </w:r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0"/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</w:r>
      <w:r w:rsidR="00BC76F4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fldChar w:fldCharType="separate"/>
      </w:r>
      <w:r w:rsidR="0029167E" w:rsidRPr="0029167E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CH"/>
        </w:rPr>
        <w:fldChar w:fldCharType="end"/>
      </w:r>
      <w:bookmarkEnd w:id="9"/>
      <w:r w:rsidR="0029167E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ab/>
      </w:r>
    </w:p>
    <w:p w:rsidR="00E32AE2" w:rsidRPr="006F2F0A" w:rsidRDefault="00E32AE2" w:rsidP="00E32AE2">
      <w:pPr>
        <w:tabs>
          <w:tab w:val="left" w:pos="7513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>après</w:t>
      </w:r>
      <w:proofErr w:type="gramEnd"/>
      <w:r w:rsidRPr="006F2F0A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CH"/>
        </w:rPr>
        <w:t xml:space="preserve"> l’alerte.</w:t>
      </w:r>
    </w:p>
    <w:p w:rsidR="00E32AE2" w:rsidRPr="006F2F0A" w:rsidRDefault="00E32AE2" w:rsidP="00E32AE2">
      <w:pPr>
        <w:tabs>
          <w:tab w:val="left" w:pos="7513"/>
        </w:tabs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fr-CH"/>
        </w:rPr>
      </w:pPr>
    </w:p>
    <w:p w:rsidR="00E32AE2" w:rsidRPr="006F2F0A" w:rsidRDefault="00E32AE2" w:rsidP="00843A4B">
      <w:pPr>
        <w:tabs>
          <w:tab w:val="left" w:pos="7938"/>
        </w:tabs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fr-CH"/>
        </w:rPr>
        <w:t>5.1.2 Généralités</w:t>
      </w:r>
    </w:p>
    <w:p w:rsidR="00E32AE2" w:rsidRPr="006F2F0A" w:rsidRDefault="00E32AE2" w:rsidP="00843A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sz w:val="20"/>
          <w:szCs w:val="20"/>
          <w:lang w:eastAsia="fr-CH"/>
        </w:rPr>
        <w:t xml:space="preserve">Les ventilateurs des sapeurs-pompiers ne peuvent servir à désenfumer des </w:t>
      </w:r>
      <w:r w:rsidR="00843A4B" w:rsidRPr="006F2F0A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843A4B" w:rsidRPr="006F2F0A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843A4B" w:rsidRPr="006F2F0A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843A4B" w:rsidRPr="006F2F0A">
        <w:rPr>
          <w:rFonts w:ascii="Arial" w:eastAsia="Times New Roman" w:hAnsi="Arial" w:cs="Arial"/>
          <w:sz w:val="20"/>
          <w:szCs w:val="20"/>
          <w:lang w:eastAsia="fr-CH"/>
        </w:rPr>
        <w:tab/>
        <w:t>oui</w:t>
      </w:r>
      <w:r w:rsidR="00843A4B" w:rsidRPr="006F2F0A">
        <w:rPr>
          <w:rFonts w:ascii="Arial" w:eastAsia="Times New Roman" w:hAnsi="Arial" w:cs="Arial"/>
          <w:sz w:val="20"/>
          <w:szCs w:val="20"/>
          <w:lang w:eastAsia="fr-CH"/>
        </w:rPr>
        <w:tab/>
        <w:t>non</w:t>
      </w:r>
    </w:p>
    <w:p w:rsidR="00E32AE2" w:rsidRPr="006F2F0A" w:rsidRDefault="00E32AE2" w:rsidP="00E32AE2">
      <w:pPr>
        <w:spacing w:after="0"/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sz w:val="20"/>
          <w:szCs w:val="20"/>
          <w:lang w:eastAsia="fr-CH"/>
        </w:rPr>
        <w:t>compartiments</w:t>
      </w:r>
      <w:proofErr w:type="gramEnd"/>
      <w:r w:rsidRPr="006F2F0A">
        <w:rPr>
          <w:rFonts w:ascii="Arial" w:eastAsia="Times New Roman" w:hAnsi="Arial" w:cs="Arial"/>
          <w:sz w:val="20"/>
          <w:szCs w:val="20"/>
          <w:lang w:eastAsia="fr-CH"/>
        </w:rPr>
        <w:t xml:space="preserve"> coupe-feu souterrains que jusqu'au 1er sous-sol, pour autant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que l’air</w:t>
      </w:r>
      <w:r w:rsidR="00843A4B"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="00843A4B"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="00843A4B"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0"/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="00843A4B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1"/>
    </w:p>
    <w:p w:rsidR="00E32AE2" w:rsidRPr="006F2F0A" w:rsidRDefault="00E32AE2" w:rsidP="00E32AE2">
      <w:pPr>
        <w:spacing w:after="0"/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frais</w:t>
      </w:r>
      <w:proofErr w:type="gramEnd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 ne puisse être amené directement de l’extérieur au même niveau (terrain </w:t>
      </w:r>
    </w:p>
    <w:p w:rsidR="00E32AE2" w:rsidRPr="006F2F0A" w:rsidRDefault="00E32AE2" w:rsidP="00E32AE2">
      <w:pPr>
        <w:spacing w:after="0"/>
        <w:rPr>
          <w:rFonts w:ascii="Arial" w:eastAsia="Times New Roman" w:hAnsi="Arial" w:cs="Arial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en</w:t>
      </w:r>
      <w:proofErr w:type="gramEnd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 pente). </w:t>
      </w:r>
      <w:r w:rsidRPr="006F2F0A">
        <w:rPr>
          <w:rFonts w:ascii="Arial" w:eastAsia="Times New Roman" w:hAnsi="Arial" w:cs="Arial"/>
          <w:sz w:val="20"/>
          <w:szCs w:val="20"/>
          <w:lang w:eastAsia="fr-CH"/>
        </w:rPr>
        <w:t xml:space="preserve">Dans les concepts standards, leur utilisation est interdite dans les niveaux </w:t>
      </w:r>
    </w:p>
    <w:p w:rsidR="00E32AE2" w:rsidRPr="006F2F0A" w:rsidRDefault="00CB2A00" w:rsidP="00E32AE2">
      <w:pPr>
        <w:spacing w:after="0"/>
        <w:rPr>
          <w:rFonts w:ascii="Arial" w:eastAsia="Times New Roman" w:hAnsi="Arial" w:cs="Arial"/>
          <w:sz w:val="20"/>
          <w:szCs w:val="20"/>
          <w:lang w:eastAsia="fr-CH"/>
        </w:rPr>
      </w:pPr>
      <w:r w:rsidRPr="006F2F0A"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60288" behindDoc="0" locked="0" layoutInCell="1" allowOverlap="1" wp14:anchorId="37FCCE3F" wp14:editId="78812571">
            <wp:simplePos x="0" y="0"/>
            <wp:positionH relativeFrom="column">
              <wp:posOffset>1898015</wp:posOffset>
            </wp:positionH>
            <wp:positionV relativeFrom="paragraph">
              <wp:posOffset>130175</wp:posOffset>
            </wp:positionV>
            <wp:extent cx="3333750" cy="1171575"/>
            <wp:effectExtent l="0" t="0" r="0" b="9525"/>
            <wp:wrapSquare wrapText="bothSides"/>
            <wp:docPr id="8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32AE2" w:rsidRPr="006F2F0A">
        <w:rPr>
          <w:rFonts w:ascii="Arial" w:eastAsia="Times New Roman" w:hAnsi="Arial" w:cs="Arial"/>
          <w:sz w:val="20"/>
          <w:szCs w:val="20"/>
          <w:lang w:eastAsia="fr-CH"/>
        </w:rPr>
        <w:t>situés</w:t>
      </w:r>
      <w:proofErr w:type="gramEnd"/>
      <w:r w:rsidR="00E32AE2" w:rsidRPr="006F2F0A">
        <w:rPr>
          <w:rFonts w:ascii="Arial" w:eastAsia="Times New Roman" w:hAnsi="Arial" w:cs="Arial"/>
          <w:sz w:val="20"/>
          <w:szCs w:val="20"/>
          <w:lang w:eastAsia="fr-CH"/>
        </w:rPr>
        <w:t xml:space="preserve"> plus bas.</w:t>
      </w:r>
    </w:p>
    <w:p w:rsidR="00843A4B" w:rsidRPr="006F2F0A" w:rsidRDefault="00D803A5" w:rsidP="00E32AE2">
      <w:pPr>
        <w:spacing w:after="0"/>
        <w:rPr>
          <w:rFonts w:ascii="Arial" w:eastAsia="Times New Roman" w:hAnsi="Arial" w:cs="Arial"/>
          <w:sz w:val="20"/>
          <w:szCs w:val="20"/>
          <w:lang w:eastAsia="fr-CH"/>
        </w:rPr>
      </w:pPr>
      <w:r w:rsidRPr="006F2F0A"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59264" behindDoc="0" locked="0" layoutInCell="1" allowOverlap="1" wp14:anchorId="0D866919" wp14:editId="787AA019">
            <wp:simplePos x="0" y="0"/>
            <wp:positionH relativeFrom="column">
              <wp:posOffset>78740</wp:posOffset>
            </wp:positionH>
            <wp:positionV relativeFrom="paragraph">
              <wp:posOffset>10160</wp:posOffset>
            </wp:positionV>
            <wp:extent cx="1590675" cy="1066800"/>
            <wp:effectExtent l="0" t="0" r="9525" b="0"/>
            <wp:wrapSquare wrapText="bothSides"/>
            <wp:docPr id="6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A4B" w:rsidRPr="006F2F0A" w:rsidRDefault="00843A4B" w:rsidP="00E32AE2">
      <w:pPr>
        <w:spacing w:after="0"/>
        <w:rPr>
          <w:rFonts w:ascii="Arial" w:hAnsi="Arial" w:cs="Arial"/>
          <w:noProof/>
          <w:sz w:val="20"/>
          <w:szCs w:val="20"/>
          <w:lang w:eastAsia="fr-CH"/>
        </w:rPr>
      </w:pPr>
      <w:r w:rsidRPr="006F2F0A">
        <w:rPr>
          <w:rFonts w:ascii="Arial" w:hAnsi="Arial" w:cs="Arial"/>
          <w:noProof/>
          <w:sz w:val="20"/>
          <w:szCs w:val="20"/>
          <w:lang w:eastAsia="fr-CH"/>
        </w:rPr>
        <w:t xml:space="preserve"> </w:t>
      </w:r>
    </w:p>
    <w:p w:rsidR="00843A4B" w:rsidRPr="006F2F0A" w:rsidRDefault="00843A4B" w:rsidP="00E32AE2">
      <w:pPr>
        <w:spacing w:after="0"/>
        <w:rPr>
          <w:rFonts w:ascii="Arial" w:hAnsi="Arial" w:cs="Arial"/>
          <w:noProof/>
          <w:sz w:val="20"/>
          <w:szCs w:val="20"/>
          <w:lang w:eastAsia="fr-CH"/>
        </w:rPr>
      </w:pPr>
    </w:p>
    <w:p w:rsidR="00843A4B" w:rsidRPr="006F2F0A" w:rsidRDefault="00843A4B" w:rsidP="00E32AE2">
      <w:pPr>
        <w:spacing w:after="0"/>
        <w:rPr>
          <w:rFonts w:ascii="Arial" w:hAnsi="Arial" w:cs="Arial"/>
          <w:noProof/>
          <w:sz w:val="20"/>
          <w:szCs w:val="20"/>
          <w:lang w:eastAsia="fr-CH"/>
        </w:rPr>
      </w:pPr>
    </w:p>
    <w:p w:rsidR="00843A4B" w:rsidRPr="006F2F0A" w:rsidRDefault="00843A4B" w:rsidP="00E32AE2">
      <w:pPr>
        <w:spacing w:after="0"/>
        <w:rPr>
          <w:rFonts w:ascii="Arial" w:hAnsi="Arial" w:cs="Arial"/>
          <w:noProof/>
          <w:sz w:val="20"/>
          <w:szCs w:val="20"/>
          <w:lang w:eastAsia="fr-CH"/>
        </w:rPr>
      </w:pPr>
    </w:p>
    <w:p w:rsidR="00843A4B" w:rsidRPr="006F2F0A" w:rsidRDefault="00843A4B" w:rsidP="00E32AE2">
      <w:pPr>
        <w:spacing w:after="0"/>
        <w:rPr>
          <w:rFonts w:ascii="Arial" w:hAnsi="Arial" w:cs="Arial"/>
          <w:noProof/>
          <w:sz w:val="20"/>
          <w:szCs w:val="20"/>
          <w:lang w:eastAsia="fr-CH"/>
        </w:rPr>
      </w:pPr>
    </w:p>
    <w:p w:rsidR="00843A4B" w:rsidRPr="006F2F0A" w:rsidRDefault="00843A4B" w:rsidP="00E32AE2">
      <w:pPr>
        <w:spacing w:after="0"/>
        <w:rPr>
          <w:rFonts w:ascii="Arial" w:hAnsi="Arial" w:cs="Arial"/>
          <w:noProof/>
          <w:sz w:val="20"/>
          <w:szCs w:val="20"/>
          <w:lang w:eastAsia="fr-CH"/>
        </w:rPr>
      </w:pPr>
    </w:p>
    <w:p w:rsidR="00843A4B" w:rsidRPr="006F2F0A" w:rsidRDefault="00D803A5" w:rsidP="00E32AE2">
      <w:pPr>
        <w:spacing w:after="0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5.1.3 Ouvertures d'amenée </w:t>
      </w:r>
      <w:r w:rsidR="00843A4B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d'air</w:t>
      </w:r>
    </w:p>
    <w:p w:rsidR="00843A4B" w:rsidRPr="006F2F0A" w:rsidRDefault="00843A4B" w:rsidP="007907D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La présence d'ouvertures d'amenée d'air, en plus des ouvrants de désenfumage, est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843A4B" w:rsidRPr="006F2F0A" w:rsidRDefault="00843A4B" w:rsidP="00E32AE2">
      <w:pPr>
        <w:spacing w:after="0"/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indispensable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à l'efficacité des ventilateurs.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Ces ouvertures doivent être disposées de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FF000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2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3"/>
    </w:p>
    <w:p w:rsidR="00843A4B" w:rsidRPr="006F2F0A" w:rsidRDefault="00843A4B" w:rsidP="00E32AE2">
      <w:pPr>
        <w:spacing w:after="0"/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manière</w:t>
      </w:r>
      <w:proofErr w:type="gramEnd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 à ce que les ventilateurs placés devant elles puissent remplir leur fonction.</w:t>
      </w:r>
    </w:p>
    <w:p w:rsidR="007907DA" w:rsidRPr="006F2F0A" w:rsidRDefault="007907DA" w:rsidP="00005D7C">
      <w:pPr>
        <w:spacing w:before="120"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5.1.4 Ouvrants de désenfumage</w:t>
      </w:r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1)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Les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 ouvrants de désenfumage doivent être aménagés dans la partie supérieure </w:t>
      </w:r>
      <w:r w:rsidR="00D803A5"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  <w:t xml:space="preserve">   </w:t>
      </w:r>
      <w:r w:rsidR="00D803A5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="00D803A5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1)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du</w:t>
      </w:r>
      <w:proofErr w:type="gramEnd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 local,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par exemple dans les toitures et plafonds ou en façade.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7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4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8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5"/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2)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La surface géométrique des ouvrants de désenfumage doit être déterminée sur la base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D803A5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   2)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des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ouvertures d'amenée d'air. Les ouvrants isolés doivent mesurer au moins 0,5 m2 et la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9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16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0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17"/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largeur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 l'ouverture doit être de 0,1 m au minimum.</w:t>
      </w:r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ad</w:t>
      </w:r>
      <w:proofErr w:type="gramEnd"/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chiffre 5.1 Désenfumage par des ventilateurs des sapeurs-pompiers</w:t>
      </w:r>
    </w:p>
    <w:p w:rsidR="007907DA" w:rsidRPr="006F2F0A" w:rsidRDefault="007907DA" w:rsidP="0029167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Généralités</w:t>
      </w:r>
    </w:p>
    <w:p w:rsidR="00D803A5" w:rsidRPr="006F2F0A" w:rsidRDefault="007907D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Les dispositifs de désenfumage servant aux sapeurs-pompiers et faisant appel à des</w:t>
      </w:r>
    </w:p>
    <w:p w:rsidR="00D803A5" w:rsidRPr="006F2F0A" w:rsidRDefault="007907D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ventilateurs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 sapeurs-pompiers doivent remplir les exigences de base suivantes:</w:t>
      </w:r>
    </w:p>
    <w:p w:rsidR="00D803A5" w:rsidRPr="006F2F0A" w:rsidRDefault="00D803A5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D803A5" w:rsidRPr="006F2F0A" w:rsidRDefault="00D803A5" w:rsidP="0029167E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il doit être possible de créer dans le compartiment coupe-feu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un flux d'air dirigé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 a)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D803A5" w:rsidRPr="006F2F0A" w:rsidRDefault="00D803A5" w:rsidP="0029167E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(</w:t>
      </w: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longitudinalement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ou transversalement);</w:t>
      </w:r>
      <w:r w:rsidR="007907D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1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8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2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19"/>
      <w:r w:rsidRPr="006F2F0A"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  <w:tab/>
      </w:r>
    </w:p>
    <w:p w:rsidR="00D803A5" w:rsidRPr="006F2F0A" w:rsidRDefault="00D803A5" w:rsidP="0029167E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</w:pPr>
    </w:p>
    <w:p w:rsidR="007907DA" w:rsidRPr="006F2F0A" w:rsidRDefault="00D803A5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b)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il doit être possible de désenfumer entièrement</w:t>
      </w:r>
      <w:r w:rsidRPr="006F2F0A">
        <w:rPr>
          <w:rFonts w:ascii="Arial" w:eastAsia="Times New Roman" w:hAnsi="Arial" w:cs="Arial"/>
          <w:color w:val="FF0000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le compartiment coupe-feu;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 b)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  <w:r w:rsidR="007907D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</w:p>
    <w:p w:rsidR="00D803A5" w:rsidRPr="00CB2A00" w:rsidRDefault="00D803A5" w:rsidP="0029167E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3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0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4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1"/>
    </w:p>
    <w:p w:rsidR="00D803A5" w:rsidRPr="006F2F0A" w:rsidRDefault="00D803A5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les sapeurs-pompiers doivent pouvoir manœuvrer manuellement et sans danger pour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="001312C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c)</w:t>
      </w:r>
      <w:r w:rsidR="001312CA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="001312C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="001312C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D803A5" w:rsidRPr="006F2F0A" w:rsidRDefault="00D803A5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eux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les ouvrants de désenfumage. Si cela n'est pas possible, il faut pouvoir les faire</w:t>
      </w:r>
      <w:r w:rsidR="001312C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1312C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1312C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5"/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22"/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tab/>
      </w:r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6"/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="001312CA"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23"/>
    </w:p>
    <w:p w:rsidR="001312CA" w:rsidRPr="006F2F0A" w:rsidRDefault="00D803A5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fonctionner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depuis un endroit à l'abri de l'incendie;</w:t>
      </w:r>
    </w:p>
    <w:p w:rsidR="001312CA" w:rsidRPr="006F2F0A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1312CA" w:rsidRPr="006F2F0A" w:rsidRDefault="001312CA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il faut placer près du point d'accès des sapeurs-pompiers un plan d'intervention / un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d)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1312CA" w:rsidRPr="006F2F0A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plan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 situation où figureront toutes les ouvertures d'amenée d'air frais et tous les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eACocher17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4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8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5"/>
    </w:p>
    <w:p w:rsidR="00D803A5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ouvrants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 désenfumage qu'il faudra fermer préalablement le cas échéant.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</w:p>
    <w:p w:rsidR="00CB2A00" w:rsidRDefault="00CB2A00" w:rsidP="001312C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29167E" w:rsidRDefault="0029167E" w:rsidP="001312C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29167E" w:rsidRPr="006F2F0A" w:rsidRDefault="0029167E" w:rsidP="001312C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1312CA" w:rsidRPr="006F2F0A" w:rsidRDefault="001312CA" w:rsidP="001312C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1312CA" w:rsidRPr="006F2F0A" w:rsidRDefault="001312CA" w:rsidP="00CF6619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fr-CH"/>
        </w:rPr>
        <w:t>Ouvertures d'amenée d'air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En ordre</w:t>
      </w:r>
    </w:p>
    <w:p w:rsidR="001312CA" w:rsidRPr="006F2F0A" w:rsidRDefault="001312CA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L'emplacement des ventilateurs mobiles des sapeurs-pompiers doit être prévu de telle </w:t>
      </w:r>
      <w:r w:rsidR="00CF6619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CF6619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e)</w:t>
      </w:r>
      <w:r w:rsidR="00CF6619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="00CF6619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1312CA" w:rsidRPr="00CB2A00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manière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que le flux d'air puisse autant que possible atteindre l'ouverture d'amenée d'air sur </w:t>
      </w:r>
      <w:r w:rsidR="00CF6619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CF6619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9"/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6"/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aseACocher20"/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="00CF6619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7"/>
    </w:p>
    <w:p w:rsidR="00CF6619" w:rsidRPr="006F2F0A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toute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sa surface.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Cela signifie qu'ils doivent pouvoir être installés au moins à 3 - 4 m</w:t>
      </w:r>
    </w:p>
    <w:p w:rsidR="00CF6619" w:rsidRPr="006F2F0A" w:rsidRDefault="001312CA" w:rsidP="0029167E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de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cette dernière. Il faut ménager un espace libre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d'au moins 2 m derrière les </w:t>
      </w:r>
    </w:p>
    <w:p w:rsidR="00CF6619" w:rsidRPr="006F2F0A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ventilateurs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des sapeurs-pompiers afin que ceux-ci puissent être manœuvrés </w:t>
      </w:r>
    </w:p>
    <w:p w:rsidR="00CF6619" w:rsidRPr="006F2F0A" w:rsidRDefault="001312CA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convenablement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et aspirer l'air librement. Les ventilateurs mobiles des sapeurs-pompiers</w:t>
      </w:r>
    </w:p>
    <w:p w:rsidR="001312CA" w:rsidRPr="006F2F0A" w:rsidRDefault="001312CA" w:rsidP="0029167E">
      <w:pPr>
        <w:spacing w:after="6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doivent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être placés sur un sol ferme.</w:t>
      </w:r>
    </w:p>
    <w:p w:rsidR="00CF6619" w:rsidRPr="006F2F0A" w:rsidRDefault="00CF6619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Les autres emplacements possibles de ces ventilateurs, de même que les autres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554BFC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f)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CF6619" w:rsidRPr="006F2F0A" w:rsidRDefault="00CF6619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exigences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à respecter doivent être définis en concertation avec les sapeurs-pompiers,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21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8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2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29"/>
    </w:p>
    <w:p w:rsidR="00CF6619" w:rsidRPr="006F2F0A" w:rsidRDefault="00CF6619" w:rsidP="0029167E">
      <w:pPr>
        <w:spacing w:after="6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dans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le cadre de la mise au point du concept.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</w:p>
    <w:p w:rsidR="00CF6619" w:rsidRPr="006F2F0A" w:rsidRDefault="00CF6619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Les ventilateurs mobiles des sapeurs-pompiers prévus dans le concept de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ab/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g)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CF6619" w:rsidRPr="006F2F0A" w:rsidRDefault="00CF6619" w:rsidP="002916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>désenfumage</w:t>
      </w:r>
      <w:proofErr w:type="gramEnd"/>
      <w:r w:rsidRPr="006F2F0A">
        <w:rPr>
          <w:rFonts w:ascii="Arial" w:eastAsia="Times New Roman" w:hAnsi="Arial" w:cs="Arial"/>
          <w:b/>
          <w:color w:val="FF0000"/>
          <w:sz w:val="20"/>
          <w:szCs w:val="20"/>
          <w:lang w:eastAsia="fr-CH"/>
        </w:rPr>
        <w:t xml:space="preserve"> ne doivent pas être placés à l'intérieur du bâtiment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. L'emploi de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aseACocher23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30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aseACocher24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31"/>
    </w:p>
    <w:p w:rsidR="00CF6619" w:rsidRPr="006F2F0A" w:rsidRDefault="00CF6619" w:rsidP="002916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ventilateurs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mobiles des sapeurs-pompiers à l'intérieur du bâtiment est laissé à</w:t>
      </w:r>
    </w:p>
    <w:p w:rsidR="00CF6619" w:rsidRPr="006F2F0A" w:rsidRDefault="00CF6619" w:rsidP="0029167E">
      <w:pPr>
        <w:spacing w:after="6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l'appréciation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des sapeurs-pompiers pendant l'intervention.</w:t>
      </w:r>
    </w:p>
    <w:p w:rsidR="00CF6619" w:rsidRPr="006F2F0A" w:rsidRDefault="00CF6619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Des ouvertures d'au moins 2,4 m x 2,4 m sont nécessaires pour l'utilisation des grands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h)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554BFC" w:rsidRPr="00005D7C" w:rsidRDefault="00CF6619" w:rsidP="0029167E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ventilateurs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.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5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32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6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33"/>
    </w:p>
    <w:p w:rsidR="00554BFC" w:rsidRPr="006F2F0A" w:rsidRDefault="00554BFC" w:rsidP="00005D7C">
      <w:pPr>
        <w:spacing w:before="60"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fr-CH"/>
        </w:rPr>
      </w:pP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fr-CH"/>
        </w:rPr>
        <w:t>Ouvrants de désenfumage</w:t>
      </w:r>
    </w:p>
    <w:p w:rsidR="00554BFC" w:rsidRPr="006F2F0A" w:rsidRDefault="00554BFC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Pour que le système fonctionne de façon optimale, il faut que la surface cumulée de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i)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554BFC" w:rsidRPr="006F2F0A" w:rsidRDefault="00554BFC" w:rsidP="00291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tous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les ouvrants de désenfumage représente </w:t>
      </w:r>
      <w:r w:rsidRPr="006F2F0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fr-CH"/>
        </w:rPr>
        <w:t>entre 0,5 et 1 fois celle des ouvertures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b/>
          <w:color w:val="0070C0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7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34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8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35"/>
    </w:p>
    <w:p w:rsidR="00554BFC" w:rsidRPr="006F2F0A" w:rsidRDefault="00554BFC" w:rsidP="0029167E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fr-CH"/>
        </w:rPr>
      </w:pPr>
      <w:proofErr w:type="gramStart"/>
      <w:r w:rsidRPr="006F2F0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fr-CH"/>
        </w:rPr>
        <w:t>d'amenée</w:t>
      </w:r>
      <w:proofErr w:type="gramEnd"/>
      <w:r w:rsidRPr="006F2F0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fr-CH"/>
        </w:rPr>
        <w:t xml:space="preserve"> d'air frais.</w:t>
      </w:r>
    </w:p>
    <w:p w:rsidR="00554BFC" w:rsidRPr="006F2F0A" w:rsidRDefault="00554BFC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Les ouvrants de désenfumage doivent se trouver à l'endroit le plus élevé du local (par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j)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554BFC" w:rsidRPr="006F2F0A" w:rsidRDefault="00554BFC" w:rsidP="002916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exemple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en toiture ou en façade près du toit).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9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36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30"/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37"/>
    </w:p>
    <w:p w:rsidR="00554BFC" w:rsidRPr="006F2F0A" w:rsidRDefault="00554BFC" w:rsidP="0029167E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Les ouvrants de désenfumage doivent être en état de fonctionner en tout temps et 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k)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554BFC" w:rsidRPr="00CB2A00" w:rsidRDefault="00554BFC" w:rsidP="0029167E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exécutés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de façon qu'autant que possible, ils ne subissent aucune pression du vent.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aseACocher31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38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32"/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39"/>
    </w:p>
    <w:p w:rsidR="00554BFC" w:rsidRPr="006F2F0A" w:rsidRDefault="00554BFC" w:rsidP="00554BFC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Les ouvrants de désenfumage doivent être accessibles aux sapeurs-pompiers et</w:t>
      </w:r>
      <w:r w:rsidR="006F2F0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6F2F0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6F2F0A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 xml:space="preserve"> j)</w:t>
      </w:r>
      <w:r w:rsidR="006F2F0A"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="006F2F0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="006F2F0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6F2F0A" w:rsidRPr="006F2F0A" w:rsidRDefault="00554BFC" w:rsidP="006F2F0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manœuvrables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manuellement. Les éléments qui les recouvrent doivent être constitués de </w:t>
      </w:r>
      <w:r w:rsidR="006F2F0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6F2F0A"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3"/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40"/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tab/>
      </w:r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4"/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separate"/>
      </w:r>
      <w:r w:rsidR="006F2F0A" w:rsidRPr="00CB2A00">
        <w:rPr>
          <w:rFonts w:ascii="Arial" w:eastAsia="Times New Roman" w:hAnsi="Arial" w:cs="Arial"/>
          <w:b/>
          <w:color w:val="0070C0"/>
          <w:sz w:val="24"/>
          <w:szCs w:val="24"/>
          <w:lang w:eastAsia="fr-CH"/>
        </w:rPr>
        <w:fldChar w:fldCharType="end"/>
      </w:r>
      <w:bookmarkEnd w:id="41"/>
    </w:p>
    <w:p w:rsidR="00554BFC" w:rsidRPr="006F2F0A" w:rsidRDefault="00554BFC" w:rsidP="006F2F0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proofErr w:type="gramStart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matériaux</w:t>
      </w:r>
      <w:proofErr w:type="gramEnd"/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RF1 (par exemple un puits de lumière recouvert d'une tôle).</w:t>
      </w:r>
    </w:p>
    <w:p w:rsidR="006F2F0A" w:rsidRPr="006F2F0A" w:rsidRDefault="006F2F0A" w:rsidP="006F2F0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5FCB4"/>
        <w:tblLook w:val="04A0" w:firstRow="1" w:lastRow="0" w:firstColumn="1" w:lastColumn="0" w:noHBand="0" w:noVBand="1"/>
      </w:tblPr>
      <w:tblGrid>
        <w:gridCol w:w="9094"/>
        <w:gridCol w:w="1107"/>
      </w:tblGrid>
      <w:tr w:rsidR="006F2F0A" w:rsidRPr="00866270" w:rsidTr="00D65B42">
        <w:trPr>
          <w:trHeight w:val="267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8C7E1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Surface </w:t>
            </w:r>
            <w:r w:rsid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>local ventilé</w:t>
            </w: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 en m</w:t>
            </w:r>
            <w:r w:rsid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fr-CH"/>
              </w:rPr>
              <w:t>2</w:t>
            </w:r>
          </w:p>
        </w:tc>
        <w:tc>
          <w:tcPr>
            <w:tcW w:w="1107" w:type="dxa"/>
            <w:shd w:val="clear" w:color="auto" w:fill="F5FCB4"/>
            <w:vAlign w:val="center"/>
          </w:tcPr>
          <w:p w:rsidR="006E71DF" w:rsidRPr="008C7E13" w:rsidRDefault="00002A2D" w:rsidP="00FA4F9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</w:pP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fldChar w:fldCharType="begin">
                <w:ffData>
                  <w:name w:val="surface"/>
                  <w:enabled/>
                  <w:calcOnExit/>
                  <w:textInput>
                    <w:type w:val="number"/>
                    <w:default w:val="601"/>
                  </w:textInput>
                </w:ffData>
              </w:fldChar>
            </w:r>
            <w:bookmarkStart w:id="42" w:name="surface"/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instrText xml:space="preserve"> FORMTEXT </w:instrText>
            </w: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</w: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fldChar w:fldCharType="separate"/>
            </w:r>
            <w:r w:rsidRPr="008C7E13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highlight w:val="lightGray"/>
                <w:lang w:eastAsia="fr-CH"/>
              </w:rPr>
              <w:t>601</w:t>
            </w: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fldChar w:fldCharType="end"/>
            </w:r>
            <w:bookmarkEnd w:id="42"/>
          </w:p>
        </w:tc>
      </w:tr>
      <w:tr w:rsidR="006F2F0A" w:rsidRPr="00866270" w:rsidTr="00D65B42">
        <w:trPr>
          <w:trHeight w:val="229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8C7E1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Hauteur </w:t>
            </w:r>
            <w:r w:rsid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>local ventilé</w:t>
            </w: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 en m</w:t>
            </w:r>
          </w:p>
        </w:tc>
        <w:tc>
          <w:tcPr>
            <w:tcW w:w="1107" w:type="dxa"/>
            <w:shd w:val="clear" w:color="auto" w:fill="F5FCB4"/>
            <w:vAlign w:val="center"/>
          </w:tcPr>
          <w:p w:rsidR="006F2F0A" w:rsidRPr="008C7E13" w:rsidRDefault="00002A2D" w:rsidP="00FA4F9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</w:pP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fldChar w:fldCharType="begin">
                <w:ffData>
                  <w:name w:val="hauteur"/>
                  <w:enabled/>
                  <w:calcOnExit/>
                  <w:textInput>
                    <w:type w:val="number"/>
                    <w:default w:val="2.4"/>
                  </w:textInput>
                </w:ffData>
              </w:fldChar>
            </w:r>
            <w:bookmarkStart w:id="43" w:name="hauteur"/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instrText xml:space="preserve"> FORMTEXT </w:instrText>
            </w: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</w: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fldChar w:fldCharType="separate"/>
            </w:r>
            <w:r w:rsidRPr="008C7E13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highlight w:val="lightGray"/>
                <w:lang w:eastAsia="fr-CH"/>
              </w:rPr>
              <w:t>2.4</w:t>
            </w:r>
            <w:r w:rsidRP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fr-CH"/>
              </w:rPr>
              <w:fldChar w:fldCharType="end"/>
            </w:r>
            <w:bookmarkEnd w:id="43"/>
          </w:p>
        </w:tc>
      </w:tr>
      <w:tr w:rsidR="006F2F0A" w:rsidRPr="00866270" w:rsidTr="00D65B42">
        <w:trPr>
          <w:trHeight w:val="180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FA4F9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</w:p>
        </w:tc>
        <w:tc>
          <w:tcPr>
            <w:tcW w:w="1107" w:type="dxa"/>
            <w:shd w:val="clear" w:color="auto" w:fill="F5FCB4"/>
            <w:vAlign w:val="center"/>
          </w:tcPr>
          <w:p w:rsidR="006F2F0A" w:rsidRPr="00866270" w:rsidRDefault="006F2F0A" w:rsidP="00FA4F9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</w:p>
        </w:tc>
      </w:tr>
      <w:tr w:rsidR="006F2F0A" w:rsidRPr="00866270" w:rsidTr="00D65B42">
        <w:trPr>
          <w:trHeight w:val="250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8C7E1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Volume </w:t>
            </w:r>
            <w:r w:rsidR="008C7E1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local ventilé </w:t>
            </w: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>en m</w:t>
            </w: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fr-CH"/>
              </w:rPr>
              <w:t>3</w:t>
            </w:r>
          </w:p>
        </w:tc>
        <w:tc>
          <w:tcPr>
            <w:tcW w:w="1107" w:type="dxa"/>
            <w:shd w:val="clear" w:color="auto" w:fill="F5FCB4"/>
            <w:vAlign w:val="center"/>
          </w:tcPr>
          <w:p w:rsidR="006F2F0A" w:rsidRPr="00866270" w:rsidRDefault="00002A2D" w:rsidP="00FA4F9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begin">
                <w:ffData>
                  <w:name w:val="volume"/>
                  <w:enabled w:val="0"/>
                  <w:calcOnExit/>
                  <w:textInput>
                    <w:type w:val="calculated"/>
                    <w:default w:val="=surface*hauteur"/>
                  </w:textInput>
                </w:ffData>
              </w:fldChar>
            </w:r>
            <w:bookmarkStart w:id="44" w:name="volume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begin"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instrText xml:space="preserve"> =surface*hauteur </w:instrTex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fr-CH"/>
              </w:rPr>
              <w:instrText>1442.4</w:instrTex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end"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fr-CH"/>
              </w:rPr>
              <w:t>1442.4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end"/>
            </w:r>
            <w:bookmarkEnd w:id="44"/>
          </w:p>
        </w:tc>
      </w:tr>
      <w:tr w:rsidR="006F2F0A" w:rsidRPr="00866270" w:rsidTr="00D65B42">
        <w:trPr>
          <w:trHeight w:val="250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FA4F9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>Taux de renouvellement d’air / heure</w:t>
            </w:r>
          </w:p>
        </w:tc>
        <w:tc>
          <w:tcPr>
            <w:tcW w:w="1107" w:type="dxa"/>
            <w:shd w:val="clear" w:color="auto" w:fill="F5FCB4"/>
            <w:vAlign w:val="center"/>
          </w:tcPr>
          <w:p w:rsidR="006F2F0A" w:rsidRPr="00866270" w:rsidRDefault="00002A2D" w:rsidP="00FA4F9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begin">
                <w:ffData>
                  <w:name w:val="taux"/>
                  <w:enabled/>
                  <w:calcOnExit/>
                  <w:textInput>
                    <w:type w:val="number"/>
                    <w:default w:val="8"/>
                  </w:textInput>
                </w:ffData>
              </w:fldChar>
            </w:r>
            <w:bookmarkStart w:id="45" w:name="taux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fr-CH"/>
              </w:rPr>
              <w:t>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fldChar w:fldCharType="end"/>
            </w:r>
            <w:bookmarkEnd w:id="45"/>
          </w:p>
        </w:tc>
      </w:tr>
      <w:tr w:rsidR="006F2F0A" w:rsidRPr="00866270" w:rsidTr="00D65B42">
        <w:trPr>
          <w:trHeight w:val="250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FA4F9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</w:p>
        </w:tc>
        <w:tc>
          <w:tcPr>
            <w:tcW w:w="1107" w:type="dxa"/>
            <w:shd w:val="clear" w:color="auto" w:fill="F5FCB4"/>
            <w:vAlign w:val="center"/>
          </w:tcPr>
          <w:p w:rsidR="006F2F0A" w:rsidRPr="00866270" w:rsidRDefault="006F2F0A" w:rsidP="00FA4F9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</w:p>
        </w:tc>
      </w:tr>
      <w:tr w:rsidR="006F2F0A" w:rsidRPr="00D65B42" w:rsidTr="00D65B42">
        <w:trPr>
          <w:trHeight w:val="250"/>
        </w:trPr>
        <w:tc>
          <w:tcPr>
            <w:tcW w:w="9094" w:type="dxa"/>
            <w:shd w:val="clear" w:color="auto" w:fill="F5FCB4"/>
            <w:vAlign w:val="center"/>
          </w:tcPr>
          <w:p w:rsidR="006F2F0A" w:rsidRPr="00866270" w:rsidRDefault="006F2F0A" w:rsidP="00FA4F9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</w:pP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>Débit minimum du ventilateur sapeurs-pompiers en m</w:t>
            </w: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fr-CH"/>
              </w:rPr>
              <w:t>3</w:t>
            </w:r>
            <w:r w:rsidRPr="008662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CH"/>
              </w:rPr>
              <w:t xml:space="preserve"> / heure</w:t>
            </w:r>
          </w:p>
        </w:tc>
        <w:tc>
          <w:tcPr>
            <w:tcW w:w="1107" w:type="dxa"/>
            <w:shd w:val="clear" w:color="auto" w:fill="F5FCB4"/>
            <w:vAlign w:val="center"/>
          </w:tcPr>
          <w:p w:rsidR="006F2F0A" w:rsidRPr="00D65B42" w:rsidRDefault="00002A2D" w:rsidP="00FA4F9E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</w:pP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fldChar w:fldCharType="begin">
                <w:ffData>
                  <w:name w:val="resultat"/>
                  <w:enabled w:val="0"/>
                  <w:calcOnExit/>
                  <w:textInput>
                    <w:type w:val="calculated"/>
                    <w:default w:val="=surface*hauteur*taux"/>
                  </w:textInput>
                </w:ffData>
              </w:fldChar>
            </w:r>
            <w:bookmarkStart w:id="46" w:name="resultat"/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instrText xml:space="preserve"> FORMTEXT </w:instrText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fldChar w:fldCharType="begin"/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instrText xml:space="preserve"> =surface*hauteur*taux </w:instrText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fldChar w:fldCharType="separate"/>
            </w:r>
            <w:r w:rsidRPr="00D65B42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eastAsia="fr-CH"/>
              </w:rPr>
              <w:instrText>11539.2</w:instrText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fldChar w:fldCharType="end"/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fldChar w:fldCharType="separate"/>
            </w:r>
            <w:r w:rsidRPr="00D65B42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eastAsia="fr-CH"/>
              </w:rPr>
              <w:t>11539.2</w:t>
            </w:r>
            <w:r w:rsidRPr="00D65B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fr-CH"/>
              </w:rPr>
              <w:fldChar w:fldCharType="end"/>
            </w:r>
            <w:bookmarkEnd w:id="46"/>
          </w:p>
        </w:tc>
      </w:tr>
    </w:tbl>
    <w:p w:rsidR="006F2F0A" w:rsidRPr="006F2F0A" w:rsidRDefault="006F2F0A" w:rsidP="006F2F0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</w:p>
    <w:p w:rsidR="006F2F0A" w:rsidRPr="006F2F0A" w:rsidRDefault="006F2F0A" w:rsidP="006F2F0A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</w:pP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 Le Corps de sapeurs-pompiers dispose d'un ventilateur avec débit suffisant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 xml:space="preserve"> 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>m)</w:t>
      </w:r>
      <w:r w:rsidRPr="006F2F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CH"/>
        </w:rPr>
        <w:tab/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>oui</w:t>
      </w:r>
      <w:r w:rsidRPr="006F2F0A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non</w:t>
      </w:r>
    </w:p>
    <w:p w:rsidR="006F2F0A" w:rsidRPr="00866270" w:rsidRDefault="006F2F0A" w:rsidP="006F2F0A">
      <w:pPr>
        <w:spacing w:after="0" w:line="240" w:lineRule="auto"/>
        <w:ind w:left="8496" w:firstLine="708"/>
        <w:rPr>
          <w:rFonts w:ascii="Arial" w:eastAsia="Times New Roman" w:hAnsi="Arial" w:cs="Arial"/>
          <w:color w:val="0070C0"/>
          <w:sz w:val="24"/>
          <w:szCs w:val="24"/>
          <w:lang w:eastAsia="fr-CH"/>
        </w:rPr>
      </w:pP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35"/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47"/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tab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36"/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48"/>
    </w:p>
    <w:p w:rsidR="006F2F0A" w:rsidRPr="00866270" w:rsidRDefault="006F2F0A" w:rsidP="006F2F0A">
      <w:pPr>
        <w:rPr>
          <w:rFonts w:ascii="Arial" w:eastAsia="Times New Roman" w:hAnsi="Arial" w:cs="Arial"/>
          <w:sz w:val="20"/>
          <w:szCs w:val="20"/>
          <w:lang w:eastAsia="fr-CH"/>
        </w:rPr>
      </w:pPr>
      <w:r w:rsidRPr="00866270">
        <w:rPr>
          <w:rFonts w:ascii="Arial" w:eastAsia="Times New Roman" w:hAnsi="Arial" w:cs="Arial"/>
          <w:b/>
          <w:sz w:val="20"/>
          <w:szCs w:val="20"/>
          <w:lang w:eastAsia="fr-CH"/>
        </w:rPr>
        <w:t>Annexe : plan de positionnement du dispositif</w:t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 xml:space="preserve"> (emplacement du/des ventilateurs, emplacement des ouvrants de désenfumage avec surface et mode d'ouverture, ...)</w:t>
      </w:r>
    </w:p>
    <w:p w:rsidR="00CB2A00" w:rsidRPr="00866270" w:rsidRDefault="00CB2A00" w:rsidP="00CB2A00">
      <w:pPr>
        <w:spacing w:after="0"/>
        <w:rPr>
          <w:rFonts w:ascii="Arial" w:eastAsia="Times New Roman" w:hAnsi="Arial" w:cs="Arial"/>
          <w:sz w:val="20"/>
          <w:szCs w:val="20"/>
          <w:lang w:eastAsia="fr-CH"/>
        </w:rPr>
      </w:pPr>
      <w:r w:rsidRPr="00866270">
        <w:rPr>
          <w:rFonts w:ascii="Arial" w:eastAsia="Times New Roman" w:hAnsi="Arial" w:cs="Arial"/>
          <w:sz w:val="20"/>
          <w:szCs w:val="20"/>
          <w:lang w:eastAsia="fr-CH"/>
        </w:rPr>
        <w:t xml:space="preserve">Préavis du commandant du feu : </w:t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  <w:t xml:space="preserve">Nom, Prénom  </w:t>
      </w:r>
      <w:r w:rsidRPr="00866270">
        <w:rPr>
          <w:rFonts w:ascii="Arial" w:eastAsia="Times New Roman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3.75pt;height:18pt" o:ole="">
            <v:imagedata r:id="rId12" o:title=""/>
          </v:shape>
          <w:control r:id="rId13" w:name="TextBox1" w:shapeid="_x0000_i1029"/>
        </w:object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  <w:t>oui</w:t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  <w:t>non</w:t>
      </w:r>
    </w:p>
    <w:p w:rsidR="00CB2A00" w:rsidRPr="00866270" w:rsidRDefault="00CB2A00" w:rsidP="006F2F0A">
      <w:pPr>
        <w:rPr>
          <w:rFonts w:ascii="Arial" w:eastAsia="Times New Roman" w:hAnsi="Arial" w:cs="Arial"/>
          <w:color w:val="0070C0"/>
          <w:sz w:val="24"/>
          <w:szCs w:val="24"/>
          <w:lang w:eastAsia="fr-CH"/>
        </w:rPr>
      </w:pP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37"/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49"/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tab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8"/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instrText xml:space="preserve"> FORMCHECKBOX </w:instrText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</w:r>
      <w:r w:rsidR="00BC76F4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separate"/>
      </w:r>
      <w:r w:rsidRPr="00866270">
        <w:rPr>
          <w:rFonts w:ascii="Arial" w:eastAsia="Times New Roman" w:hAnsi="Arial" w:cs="Arial"/>
          <w:color w:val="0070C0"/>
          <w:sz w:val="24"/>
          <w:szCs w:val="24"/>
          <w:lang w:eastAsia="fr-CH"/>
        </w:rPr>
        <w:fldChar w:fldCharType="end"/>
      </w:r>
      <w:bookmarkEnd w:id="50"/>
    </w:p>
    <w:p w:rsidR="00866270" w:rsidRPr="00866270" w:rsidRDefault="00866270" w:rsidP="006F2F0A">
      <w:pPr>
        <w:rPr>
          <w:rFonts w:ascii="Arial" w:eastAsia="Times New Roman" w:hAnsi="Arial" w:cs="Arial"/>
          <w:sz w:val="20"/>
          <w:szCs w:val="20"/>
          <w:lang w:eastAsia="fr-CH"/>
        </w:rPr>
      </w:pPr>
      <w:r w:rsidRPr="00866270">
        <w:rPr>
          <w:rFonts w:ascii="Arial" w:eastAsia="Times New Roman" w:hAnsi="Arial" w:cs="Arial"/>
          <w:color w:val="0070C0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70C0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70C0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70C0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 xml:space="preserve">Date : </w:t>
      </w:r>
      <w:r w:rsidRPr="002C678A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bookmarkStart w:id="51" w:name="Texte8"/>
      <w:r w:rsidRPr="002C678A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instrText xml:space="preserve"> FORMTEXT </w:instrText>
      </w:r>
      <w:r w:rsidRPr="002C678A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</w:r>
      <w:r w:rsidRPr="002C678A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fldChar w:fldCharType="separate"/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t> </w:t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t> </w:t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t> </w:t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t> </w:t>
      </w:r>
      <w:r w:rsidR="00FA4F9E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t> </w:t>
      </w:r>
      <w:r w:rsidRPr="002C678A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fr-CH"/>
        </w:rPr>
        <w:fldChar w:fldCharType="end"/>
      </w:r>
      <w:bookmarkEnd w:id="51"/>
      <w:r w:rsidRPr="00866270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</w:r>
      <w:r w:rsidRPr="00866270">
        <w:rPr>
          <w:rFonts w:ascii="Arial" w:eastAsia="Times New Roman" w:hAnsi="Arial" w:cs="Arial"/>
          <w:color w:val="000000" w:themeColor="text1"/>
          <w:sz w:val="20"/>
          <w:szCs w:val="20"/>
          <w:lang w:eastAsia="fr-CH"/>
        </w:rPr>
        <w:tab/>
        <w:t>Signature :</w:t>
      </w:r>
      <w:r w:rsidR="00FA4F9E" w:rsidRPr="00866270">
        <w:rPr>
          <w:rFonts w:ascii="Arial" w:eastAsia="Times New Roman" w:hAnsi="Arial" w:cs="Arial"/>
          <w:sz w:val="20"/>
          <w:szCs w:val="20"/>
          <w:lang w:eastAsia="fr-CH"/>
        </w:rPr>
        <w:t xml:space="preserve"> </w:t>
      </w:r>
      <w:r w:rsidR="00FA4F9E">
        <w:rPr>
          <w:rFonts w:ascii="Arial" w:eastAsia="Times New Roman" w:hAnsi="Arial" w:cs="Arial"/>
          <w:sz w:val="20"/>
          <w:szCs w:val="20"/>
          <w:lang w:eastAsia="fr-CH"/>
        </w:rPr>
        <w:t>………………………..</w:t>
      </w:r>
    </w:p>
    <w:p w:rsidR="0029167E" w:rsidRDefault="00866270" w:rsidP="00005D7C">
      <w:pPr>
        <w:tabs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CH"/>
        </w:rPr>
      </w:pPr>
      <w:r w:rsidRPr="0029167E">
        <w:rPr>
          <w:rFonts w:ascii="Arial" w:eastAsia="Times New Roman" w:hAnsi="Arial" w:cs="Arial"/>
          <w:b/>
          <w:sz w:val="20"/>
          <w:szCs w:val="20"/>
          <w:u w:val="single"/>
          <w:lang w:eastAsia="fr-CH"/>
        </w:rPr>
        <w:t>Approbation par le responsable assurance qualité</w:t>
      </w:r>
    </w:p>
    <w:p w:rsidR="00E323BF" w:rsidRPr="0029167E" w:rsidRDefault="00E323BF" w:rsidP="0029167E">
      <w:pPr>
        <w:tabs>
          <w:tab w:val="left" w:pos="1260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CH"/>
        </w:rPr>
      </w:pPr>
    </w:p>
    <w:p w:rsidR="00E323BF" w:rsidRDefault="00866270" w:rsidP="00005D7C">
      <w:pPr>
        <w:tabs>
          <w:tab w:val="left" w:pos="126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fr-CH"/>
        </w:rPr>
      </w:pPr>
      <w:r w:rsidRPr="00866270">
        <w:rPr>
          <w:rFonts w:ascii="Arial" w:eastAsia="Times New Roman" w:hAnsi="Arial" w:cs="Arial"/>
          <w:sz w:val="20"/>
          <w:szCs w:val="20"/>
          <w:lang w:eastAsia="fr-CH"/>
        </w:rPr>
        <w:t>Responsable de l’assurance qualité. (Sceau et coordonnées complètes)</w:t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  <w:r w:rsidR="0029167E">
        <w:rPr>
          <w:rFonts w:ascii="Arial" w:eastAsia="Times New Roman" w:hAnsi="Arial" w:cs="Arial"/>
          <w:sz w:val="20"/>
          <w:szCs w:val="20"/>
          <w:lang w:eastAsia="fr-CH"/>
        </w:rPr>
        <w:tab/>
      </w:r>
    </w:p>
    <w:p w:rsidR="00866270" w:rsidRDefault="00005D7C" w:rsidP="00002A2D">
      <w:pPr>
        <w:tabs>
          <w:tab w:val="left" w:pos="1260"/>
        </w:tabs>
        <w:spacing w:after="0"/>
        <w:rPr>
          <w:rFonts w:ascii="Arial" w:eastAsia="Times New Roman" w:hAnsi="Arial" w:cs="Arial"/>
          <w:sz w:val="20"/>
          <w:szCs w:val="20"/>
          <w:lang w:eastAsia="fr-CH"/>
        </w:rPr>
      </w:pPr>
      <w:r>
        <w:rPr>
          <w:rFonts w:ascii="Arial" w:eastAsia="Times New Roman" w:hAnsi="Arial" w:cs="Arial"/>
          <w:sz w:val="20"/>
          <w:szCs w:val="20"/>
        </w:rPr>
        <w:object w:dxaOrig="225" w:dyaOrig="225">
          <v:shape id="_x0000_i1031" type="#_x0000_t75" style="width:438pt;height:24.75pt" o:ole="">
            <v:imagedata r:id="rId14" o:title=""/>
          </v:shape>
          <w:control r:id="rId15" w:name="TextBox2" w:shapeid="_x0000_i1031"/>
        </w:object>
      </w:r>
      <w:r w:rsidR="00002A2D"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002A2D">
        <w:rPr>
          <w:rFonts w:ascii="Arial" w:eastAsia="Times New Roman" w:hAnsi="Arial" w:cs="Arial"/>
          <w:sz w:val="20"/>
          <w:szCs w:val="20"/>
        </w:rPr>
        <w:t>oui</w:t>
      </w:r>
      <w:proofErr w:type="gramEnd"/>
      <w:r w:rsidR="00002A2D">
        <w:rPr>
          <w:rFonts w:ascii="Arial" w:eastAsia="Times New Roman" w:hAnsi="Arial" w:cs="Arial"/>
          <w:sz w:val="20"/>
          <w:szCs w:val="20"/>
        </w:rPr>
        <w:tab/>
        <w:t>non</w:t>
      </w:r>
      <w:r w:rsidR="00002A2D">
        <w:rPr>
          <w:rFonts w:ascii="Arial" w:eastAsia="Times New Roman" w:hAnsi="Arial" w:cs="Arial"/>
          <w:sz w:val="20"/>
          <w:szCs w:val="20"/>
        </w:rPr>
        <w:tab/>
      </w:r>
    </w:p>
    <w:p w:rsidR="00002A2D" w:rsidRPr="00002A2D" w:rsidRDefault="00866270" w:rsidP="00002A2D">
      <w:pPr>
        <w:tabs>
          <w:tab w:val="left" w:pos="2835"/>
          <w:tab w:val="left" w:pos="5670"/>
        </w:tabs>
        <w:spacing w:after="0"/>
        <w:rPr>
          <w:rFonts w:ascii="Arial" w:eastAsia="Times New Roman" w:hAnsi="Arial" w:cs="Arial"/>
          <w:color w:val="4F81BD" w:themeColor="accent1"/>
          <w:sz w:val="24"/>
          <w:szCs w:val="20"/>
          <w:lang w:eastAsia="fr-CH"/>
        </w:rPr>
      </w:pPr>
      <w:r>
        <w:rPr>
          <w:rFonts w:ascii="Arial" w:eastAsia="Times New Roman" w:hAnsi="Arial" w:cs="Arial"/>
          <w:sz w:val="20"/>
          <w:szCs w:val="20"/>
          <w:lang w:eastAsia="fr-CH"/>
        </w:rPr>
        <w:tab/>
        <w:t xml:space="preserve">Date : </w:t>
      </w:r>
      <w:r w:rsidRPr="002C678A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fldChar w:fldCharType="begin">
          <w:ffData>
            <w:name w:val="Texte9"/>
            <w:enabled/>
            <w:calcOnExit w:val="0"/>
            <w:textInput>
              <w:type w:val="date"/>
            </w:textInput>
          </w:ffData>
        </w:fldChar>
      </w:r>
      <w:bookmarkStart w:id="52" w:name="Texte9"/>
      <w:r w:rsidRPr="002C678A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instrText xml:space="preserve"> FORMTEXT </w:instrText>
      </w:r>
      <w:r w:rsidRPr="002C678A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</w:r>
      <w:r w:rsidRPr="002C678A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fldChar w:fldCharType="separate"/>
      </w:r>
      <w:r w:rsidR="00005D7C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t> </w:t>
      </w:r>
      <w:r w:rsidR="00005D7C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t> </w:t>
      </w:r>
      <w:r w:rsidR="00005D7C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t> </w:t>
      </w:r>
      <w:r w:rsidR="00005D7C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t> </w:t>
      </w:r>
      <w:r w:rsidR="00005D7C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t> </w:t>
      </w:r>
      <w:r w:rsidRPr="002C678A">
        <w:rPr>
          <w:rFonts w:ascii="Arial" w:eastAsia="Times New Roman" w:hAnsi="Arial" w:cs="Arial"/>
          <w:sz w:val="20"/>
          <w:szCs w:val="20"/>
          <w:highlight w:val="lightGray"/>
          <w:lang w:eastAsia="fr-CH"/>
        </w:rPr>
        <w:fldChar w:fldCharType="end"/>
      </w:r>
      <w:bookmarkEnd w:id="52"/>
      <w:r>
        <w:rPr>
          <w:rFonts w:ascii="Arial" w:eastAsia="Times New Roman" w:hAnsi="Arial" w:cs="Arial"/>
          <w:sz w:val="20"/>
          <w:szCs w:val="20"/>
          <w:lang w:eastAsia="fr-CH"/>
        </w:rPr>
        <w:tab/>
        <w:t xml:space="preserve">Signature : </w:t>
      </w:r>
      <w:r w:rsidR="00002A2D">
        <w:rPr>
          <w:rFonts w:ascii="Arial" w:eastAsia="Times New Roman" w:hAnsi="Arial" w:cs="Arial"/>
          <w:sz w:val="20"/>
          <w:szCs w:val="20"/>
        </w:rPr>
        <w:t>…………………………</w:t>
      </w:r>
      <w:r w:rsidR="00002A2D">
        <w:rPr>
          <w:rFonts w:ascii="Arial" w:eastAsia="Times New Roman" w:hAnsi="Arial" w:cs="Arial"/>
          <w:sz w:val="20"/>
          <w:szCs w:val="20"/>
        </w:rPr>
        <w:tab/>
      </w:r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41"/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instrText xml:space="preserve"> FORMCHECKBOX </w:instrText>
      </w:r>
      <w:r w:rsidR="00BC76F4">
        <w:rPr>
          <w:rFonts w:ascii="Arial" w:eastAsia="Times New Roman" w:hAnsi="Arial" w:cs="Arial"/>
          <w:color w:val="4F81BD" w:themeColor="accent1"/>
          <w:sz w:val="24"/>
          <w:szCs w:val="20"/>
        </w:rPr>
      </w:r>
      <w:r w:rsidR="00BC76F4">
        <w:rPr>
          <w:rFonts w:ascii="Arial" w:eastAsia="Times New Roman" w:hAnsi="Arial" w:cs="Arial"/>
          <w:color w:val="4F81BD" w:themeColor="accent1"/>
          <w:sz w:val="24"/>
          <w:szCs w:val="20"/>
        </w:rPr>
        <w:fldChar w:fldCharType="separate"/>
      </w:r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fldChar w:fldCharType="end"/>
      </w:r>
      <w:bookmarkEnd w:id="53"/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tab/>
      </w:r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42"/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instrText xml:space="preserve"> FORMCHECKBOX </w:instrText>
      </w:r>
      <w:r w:rsidR="00BC76F4">
        <w:rPr>
          <w:rFonts w:ascii="Arial" w:eastAsia="Times New Roman" w:hAnsi="Arial" w:cs="Arial"/>
          <w:color w:val="4F81BD" w:themeColor="accent1"/>
          <w:sz w:val="24"/>
          <w:szCs w:val="20"/>
        </w:rPr>
      </w:r>
      <w:r w:rsidR="00BC76F4">
        <w:rPr>
          <w:rFonts w:ascii="Arial" w:eastAsia="Times New Roman" w:hAnsi="Arial" w:cs="Arial"/>
          <w:color w:val="4F81BD" w:themeColor="accent1"/>
          <w:sz w:val="24"/>
          <w:szCs w:val="20"/>
        </w:rPr>
        <w:fldChar w:fldCharType="separate"/>
      </w:r>
      <w:r w:rsidR="00002A2D" w:rsidRPr="00002A2D">
        <w:rPr>
          <w:rFonts w:ascii="Arial" w:eastAsia="Times New Roman" w:hAnsi="Arial" w:cs="Arial"/>
          <w:color w:val="4F81BD" w:themeColor="accent1"/>
          <w:sz w:val="24"/>
          <w:szCs w:val="20"/>
        </w:rPr>
        <w:fldChar w:fldCharType="end"/>
      </w:r>
      <w:bookmarkEnd w:id="54"/>
    </w:p>
    <w:p w:rsidR="0029167E" w:rsidRPr="00866270" w:rsidRDefault="0029167E" w:rsidP="00866270">
      <w:pPr>
        <w:tabs>
          <w:tab w:val="left" w:pos="2835"/>
          <w:tab w:val="left" w:pos="5670"/>
        </w:tabs>
        <w:rPr>
          <w:rFonts w:ascii="Arial" w:eastAsia="Times New Roman" w:hAnsi="Arial" w:cs="Arial"/>
          <w:sz w:val="20"/>
          <w:szCs w:val="20"/>
          <w:lang w:eastAsia="fr-CH"/>
        </w:rPr>
      </w:pPr>
    </w:p>
    <w:sectPr w:rsidR="0029167E" w:rsidRPr="00866270" w:rsidSect="00005D7C">
      <w:footerReference w:type="default" r:id="rId16"/>
      <w:pgSz w:w="11906" w:h="16838"/>
      <w:pgMar w:top="851" w:right="284" w:bottom="284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9E" w:rsidRDefault="00FA4F9E" w:rsidP="00D803A5">
      <w:pPr>
        <w:spacing w:after="0" w:line="240" w:lineRule="auto"/>
      </w:pPr>
      <w:r>
        <w:separator/>
      </w:r>
    </w:p>
  </w:endnote>
  <w:endnote w:type="continuationSeparator" w:id="0">
    <w:p w:rsidR="00FA4F9E" w:rsidRDefault="00FA4F9E" w:rsidP="00D8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7C" w:rsidRDefault="00005D7C" w:rsidP="00005D7C">
    <w:pPr>
      <w:pStyle w:val="Pieddepage"/>
      <w:tabs>
        <w:tab w:val="clear" w:pos="4536"/>
        <w:tab w:val="clear" w:pos="9072"/>
        <w:tab w:val="center" w:pos="6804"/>
        <w:tab w:val="left" w:pos="7938"/>
      </w:tabs>
      <w:jc w:val="center"/>
    </w:pPr>
    <w:r>
      <w:tab/>
    </w:r>
    <w:fldSimple w:instr=" FILENAME   \* MERGEFORMAT ">
      <w:r w:rsidR="00D65B42">
        <w:rPr>
          <w:noProof/>
        </w:rPr>
        <w:t>DA12010271f.docx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9E" w:rsidRDefault="00FA4F9E" w:rsidP="00D803A5">
      <w:pPr>
        <w:spacing w:after="0" w:line="240" w:lineRule="auto"/>
      </w:pPr>
      <w:r>
        <w:separator/>
      </w:r>
    </w:p>
  </w:footnote>
  <w:footnote w:type="continuationSeparator" w:id="0">
    <w:p w:rsidR="00FA4F9E" w:rsidRDefault="00FA4F9E" w:rsidP="00D8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2D8"/>
    <w:multiLevelType w:val="hybridMultilevel"/>
    <w:tmpl w:val="413C1FD4"/>
    <w:lvl w:ilvl="0" w:tplc="6C62457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767C00"/>
    <w:multiLevelType w:val="hybridMultilevel"/>
    <w:tmpl w:val="880E1752"/>
    <w:lvl w:ilvl="0" w:tplc="08D8960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jPUWvc0hIFktI1Z17ApHf1RZqA=" w:salt="Bw23AZ4GJ5G9Vx6UA4d1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90"/>
    <w:rsid w:val="00002A2D"/>
    <w:rsid w:val="00005D7C"/>
    <w:rsid w:val="00010B8D"/>
    <w:rsid w:val="000343C1"/>
    <w:rsid w:val="000B759D"/>
    <w:rsid w:val="001137CF"/>
    <w:rsid w:val="001312CA"/>
    <w:rsid w:val="0029167E"/>
    <w:rsid w:val="002C678A"/>
    <w:rsid w:val="00384457"/>
    <w:rsid w:val="00455F90"/>
    <w:rsid w:val="00554BFC"/>
    <w:rsid w:val="00575387"/>
    <w:rsid w:val="006E71DF"/>
    <w:rsid w:val="006F2F0A"/>
    <w:rsid w:val="007016A0"/>
    <w:rsid w:val="00773DC8"/>
    <w:rsid w:val="007907DA"/>
    <w:rsid w:val="007B1295"/>
    <w:rsid w:val="00843A4B"/>
    <w:rsid w:val="00866270"/>
    <w:rsid w:val="008C62C8"/>
    <w:rsid w:val="008C7E13"/>
    <w:rsid w:val="0093197E"/>
    <w:rsid w:val="00A17101"/>
    <w:rsid w:val="00BC76F4"/>
    <w:rsid w:val="00CB2A00"/>
    <w:rsid w:val="00CB7857"/>
    <w:rsid w:val="00CF6619"/>
    <w:rsid w:val="00D64611"/>
    <w:rsid w:val="00D65B42"/>
    <w:rsid w:val="00D803A5"/>
    <w:rsid w:val="00E323BF"/>
    <w:rsid w:val="00E32AE2"/>
    <w:rsid w:val="00F87B8A"/>
    <w:rsid w:val="00FA4F9E"/>
    <w:rsid w:val="00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03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3A5"/>
  </w:style>
  <w:style w:type="paragraph" w:styleId="Pieddepage">
    <w:name w:val="footer"/>
    <w:basedOn w:val="Normal"/>
    <w:link w:val="PieddepageCar"/>
    <w:uiPriority w:val="99"/>
    <w:unhideWhenUsed/>
    <w:rsid w:val="00D8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3A5"/>
  </w:style>
  <w:style w:type="table" w:styleId="Grilledutableau">
    <w:name w:val="Table Grid"/>
    <w:basedOn w:val="TableauNormal"/>
    <w:uiPriority w:val="59"/>
    <w:rsid w:val="006F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87B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03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3A5"/>
  </w:style>
  <w:style w:type="paragraph" w:styleId="Pieddepage">
    <w:name w:val="footer"/>
    <w:basedOn w:val="Normal"/>
    <w:link w:val="PieddepageCar"/>
    <w:uiPriority w:val="99"/>
    <w:unhideWhenUsed/>
    <w:rsid w:val="00D8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3A5"/>
  </w:style>
  <w:style w:type="table" w:styleId="Grilledutableau">
    <w:name w:val="Table Grid"/>
    <w:basedOn w:val="TableauNormal"/>
    <w:uiPriority w:val="59"/>
    <w:rsid w:val="006F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87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9007-7E23-4855-9F2D-3E4B4380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5544</Characters>
  <Application>Microsoft Office Word</Application>
  <DocSecurity>4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SCI</cp:lastModifiedBy>
  <cp:revision>2</cp:revision>
  <cp:lastPrinted>2016-04-11T11:32:00Z</cp:lastPrinted>
  <dcterms:created xsi:type="dcterms:W3CDTF">2016-06-14T12:52:00Z</dcterms:created>
  <dcterms:modified xsi:type="dcterms:W3CDTF">2016-06-14T12:52:00Z</dcterms:modified>
</cp:coreProperties>
</file>