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47" w:rsidRDefault="00531DC6" w:rsidP="00DA7A47">
      <w:pPr>
        <w:keepNext/>
        <w:spacing w:before="12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bookmarkStart w:id="0" w:name="_Toc435850356"/>
      <w:bookmarkStart w:id="1" w:name="_Toc435852251"/>
      <w:bookmarkStart w:id="2" w:name="_Toc435852373"/>
      <w:bookmarkStart w:id="3" w:name="_Toc520024720"/>
      <w:bookmarkStart w:id="4" w:name="_Toc284946998"/>
      <w:bookmarkStart w:id="5" w:name="_Toc369597288"/>
      <w:r w:rsidRPr="00DA7A4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Modèle 4 : Notification de la décision concernant le choix des </w:t>
      </w:r>
    </w:p>
    <w:p w:rsidR="00531DC6" w:rsidRPr="00DA7A47" w:rsidRDefault="00DA7A47" w:rsidP="00DA7A47">
      <w:pPr>
        <w:keepNext/>
        <w:tabs>
          <w:tab w:val="left" w:pos="1560"/>
        </w:tabs>
        <w:spacing w:before="12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ab/>
      </w:r>
      <w:proofErr w:type="gramStart"/>
      <w:r w:rsidR="00531DC6" w:rsidRPr="00DA7A4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participants</w:t>
      </w:r>
      <w:proofErr w:type="gramEnd"/>
      <w:r w:rsidR="00531DC6" w:rsidRPr="00DA7A4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à la procédure sélective</w:t>
      </w:r>
      <w:bookmarkEnd w:id="0"/>
      <w:bookmarkEnd w:id="1"/>
      <w:bookmarkEnd w:id="2"/>
      <w:bookmarkEnd w:id="3"/>
      <w:bookmarkEnd w:id="4"/>
      <w:bookmarkEnd w:id="5"/>
    </w:p>
    <w:p w:rsidR="00DA7A47" w:rsidRPr="001A515D" w:rsidRDefault="00DA7A47" w:rsidP="00DA7A4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DA7A47" w:rsidRPr="001A515D" w:rsidRDefault="00DA7A47" w:rsidP="00DA7A47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lang w:eastAsia="fr-CH"/>
        </w:rPr>
      </w:pPr>
    </w:p>
    <w:p w:rsidR="00531DC6" w:rsidRPr="00531DC6" w:rsidRDefault="00531DC6" w:rsidP="00DA7A47">
      <w:p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DA7A47">
      <w:p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Notification de la décision concernant le choix des participants à la procédure sélective</w:t>
      </w:r>
    </w:p>
    <w:p w:rsidR="00531DC6" w:rsidRPr="00531DC6" w:rsidRDefault="00531DC6" w:rsidP="00531DC6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Le </w:t>
      </w:r>
      <w:r w:rsidR="00B7261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Conseil d'Etat</w:t>
      </w:r>
      <w:r w:rsidR="00DB705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*</w:t>
      </w: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......</w:t>
      </w: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9"/>
        </w:tabs>
        <w:overflowPunct w:val="0"/>
        <w:autoSpaceDE w:val="0"/>
        <w:autoSpaceDN w:val="0"/>
        <w:adjustRightInd w:val="0"/>
        <w:ind w:left="3969" w:hanging="3969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ab/>
      </w:r>
      <w:r w:rsidRPr="00531DC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(A toutes les personnes qui ont déposés une demande de participation)</w:t>
      </w: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)</w:t>
      </w: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Décision concernant le choix des participants à la procédure sélective</w:t>
      </w: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Suite à l’invitation à participer à la procédure sélective publiée dans </w:t>
      </w:r>
      <w:r w:rsidRPr="00531DC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(indiquer l’organe de publication)</w:t>
      </w: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le ... concernant </w:t>
      </w:r>
      <w:r w:rsidRPr="00531DC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(objet et étendue du marché)</w:t>
      </w: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, le Conseil d’Etat a choisi en séance du ... les participants suivants, répondant aux critères de sélection mentionnés dans le dossier de sélection, pour la présentation d’une offre :</w:t>
      </w:r>
    </w:p>
    <w:p w:rsidR="00DA7A47" w:rsidRPr="00531DC6" w:rsidRDefault="00DA7A47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...</w:t>
      </w:r>
    </w:p>
    <w:p w:rsidR="00531DC6" w:rsidRPr="00531DC6" w:rsidRDefault="00531DC6" w:rsidP="00531DC6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...</w:t>
      </w:r>
    </w:p>
    <w:p w:rsidR="00531DC6" w:rsidRPr="00531DC6" w:rsidRDefault="00531DC6" w:rsidP="00531DC6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... </w:t>
      </w: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Les participants ont été sélectionnés sur la base du tableau de sélection annexé à la présente décision et dont les noms ont été rendus anonymes.</w:t>
      </w: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Les soumissionnaires retenus seront prochainement invités à déposer une offre.</w:t>
      </w: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La présente décision peut faire </w:t>
      </w:r>
      <w:r w:rsidR="00427DD9" w:rsidRPr="003A0E3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l’objet d’un recours dans les 10 jours, dès la présente notification, auprès de la Cour de droit public du Tribunal cantonal à Sion.</w:t>
      </w:r>
      <w:bookmarkStart w:id="6" w:name="_GoBack"/>
      <w:bookmarkEnd w:id="6"/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Sion, le</w:t>
      </w: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531DC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ab/>
      </w:r>
      <w:r w:rsidRPr="00531DC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ab/>
      </w:r>
      <w:r w:rsidRPr="00531DC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ab/>
      </w:r>
      <w:r w:rsidR="00B72611" w:rsidRPr="00531DC6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Le </w:t>
      </w:r>
      <w:r w:rsidR="00B7261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Conseil d'Etat</w:t>
      </w:r>
      <w:r w:rsidR="00DB7053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*</w:t>
      </w:r>
      <w:r w:rsidRPr="00531DC6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...</w:t>
      </w:r>
    </w:p>
    <w:p w:rsidR="00531DC6" w:rsidRP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531DC6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CA5E78" w:rsidRDefault="00CA5E78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CA5E78" w:rsidRPr="00CA5E78" w:rsidRDefault="00CA5E78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u w:val="single"/>
          <w:lang w:val="fr-FR" w:eastAsia="fr-CH"/>
        </w:rPr>
      </w:pPr>
      <w:r w:rsidRPr="00CA5E78">
        <w:rPr>
          <w:rFonts w:ascii="Arial Narrow" w:eastAsia="Times New Roman" w:hAnsi="Arial Narrow" w:cs="Times New Roman"/>
          <w:sz w:val="24"/>
          <w:szCs w:val="20"/>
          <w:u w:val="single"/>
          <w:lang w:val="fr-FR" w:eastAsia="fr-CH"/>
        </w:rPr>
        <w:t>Annexe ment.</w:t>
      </w:r>
    </w:p>
    <w:p w:rsidR="00531DC6" w:rsidRPr="00B72611" w:rsidRDefault="00531DC6" w:rsidP="0053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overflowPunct w:val="0"/>
        <w:autoSpaceDE w:val="0"/>
        <w:autoSpaceDN w:val="0"/>
        <w:adjustRightInd w:val="0"/>
        <w:ind w:left="4253" w:hanging="4253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CH"/>
        </w:rPr>
      </w:pPr>
    </w:p>
    <w:p w:rsidR="00B72611" w:rsidRPr="00753AFC" w:rsidRDefault="00B72611" w:rsidP="00B72611">
      <w:r w:rsidRPr="00BD3768">
        <w:rPr>
          <w:rFonts w:ascii="Arial Narrow" w:eastAsia="Times New Roman" w:hAnsi="Arial Narrow" w:cs="Times New Roman"/>
          <w:sz w:val="20"/>
          <w:szCs w:val="20"/>
          <w:lang w:eastAsia="fr-CH"/>
        </w:rPr>
        <w:t>*la communauté / organisation responsable</w:t>
      </w:r>
    </w:p>
    <w:p w:rsidR="00531DC6" w:rsidRDefault="00531DC6"/>
    <w:sectPr w:rsidR="0053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05BB"/>
    <w:multiLevelType w:val="singleLevel"/>
    <w:tmpl w:val="0F4E90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C6"/>
    <w:rsid w:val="001A515D"/>
    <w:rsid w:val="00427DD9"/>
    <w:rsid w:val="00531DC6"/>
    <w:rsid w:val="0089262F"/>
    <w:rsid w:val="00B72611"/>
    <w:rsid w:val="00CA5E78"/>
    <w:rsid w:val="00DA7A47"/>
    <w:rsid w:val="00D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D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D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7</cp:revision>
  <dcterms:created xsi:type="dcterms:W3CDTF">2014-04-17T09:11:00Z</dcterms:created>
  <dcterms:modified xsi:type="dcterms:W3CDTF">2018-03-22T07:47:00Z</dcterms:modified>
</cp:coreProperties>
</file>