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8" w:rsidRDefault="003A6918" w:rsidP="004A0A2D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520024729"/>
      <w:bookmarkStart w:id="1" w:name="_Toc284947004"/>
      <w:bookmarkStart w:id="2" w:name="_Toc369597294"/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Modèle 7</w:t>
      </w:r>
      <w:r w:rsidR="008023D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 </w:t>
      </w:r>
      <w:r w:rsidR="004A0A2D" w:rsidRPr="003A691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: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Procédure sur invitation - </w:t>
      </w:r>
      <w:r w:rsidR="004A0A2D" w:rsidRPr="003A691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Communication directe</w:t>
      </w:r>
      <w:bookmarkEnd w:id="0"/>
      <w:r w:rsidR="004A0A2D" w:rsidRPr="003A691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</w:t>
      </w:r>
    </w:p>
    <w:p w:rsidR="004A0A2D" w:rsidRPr="003A6918" w:rsidRDefault="003A6918" w:rsidP="003A6918">
      <w:pPr>
        <w:keepNext/>
        <w:tabs>
          <w:tab w:val="left" w:pos="1560"/>
        </w:tabs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="004A0A2D" w:rsidRPr="003A691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de</w:t>
      </w:r>
      <w:proofErr w:type="gramEnd"/>
      <w:r w:rsidR="004A0A2D" w:rsidRPr="003A691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l’invitation</w:t>
      </w:r>
      <w:bookmarkEnd w:id="1"/>
      <w:bookmarkEnd w:id="2"/>
    </w:p>
    <w:p w:rsidR="003A6918" w:rsidRPr="008023D8" w:rsidRDefault="003A6918" w:rsidP="003A691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3A6918" w:rsidRPr="008023D8" w:rsidRDefault="003A6918" w:rsidP="003A691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3A6918" w:rsidRDefault="003A6918" w:rsidP="004A0A2D">
      <w:pPr>
        <w:tabs>
          <w:tab w:val="left" w:pos="425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</w:p>
    <w:p w:rsidR="004A0A2D" w:rsidRPr="004A0A2D" w:rsidRDefault="003A6918" w:rsidP="003A6918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Procédure sur invitation - </w:t>
      </w:r>
      <w:r w:rsidR="004A0A2D"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Communication directe de l’invitation</w:t>
      </w:r>
    </w:p>
    <w:p w:rsidR="004A0A2D" w:rsidRPr="004A0A2D" w:rsidRDefault="004A0A2D" w:rsidP="004A0A2D">
      <w:pPr>
        <w:tabs>
          <w:tab w:val="left" w:pos="425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Black" w:eastAsia="Times New Roman" w:hAnsi="Arial Black" w:cs="Times New Roman"/>
          <w:b/>
          <w:sz w:val="28"/>
          <w:szCs w:val="20"/>
          <w:u w:val="single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u w:val="single"/>
          <w:lang w:val="fr-FR" w:eastAsia="fr-CH"/>
        </w:rPr>
      </w:pPr>
      <w:r w:rsidRPr="004A0A2D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 xml:space="preserve">Entête du </w:t>
      </w:r>
      <w:r w:rsidR="00E269D4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Conseil d'Etat*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Communication directe de l’invitation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Objet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(à préciser)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Messieurs, 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En application de la législation cantonale sur les marchés publics, nous vous invitons à soumissionner pour l’objet suivant dont le coût prévisible est inférieur à </w:t>
      </w:r>
      <w:r w:rsidR="00E269D4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CHF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proofErr w:type="gramStart"/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..........(</w:t>
      </w:r>
      <w:proofErr w:type="gramEnd"/>
      <w:r w:rsidR="00E269D4" w:rsidRPr="00E269D4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="00E269D4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CHF</w:t>
      </w:r>
      <w:r w:rsidR="00E269D4"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500'000.--pour les marchés de construction du gros œuvre et </w:t>
      </w:r>
      <w:r w:rsidR="00E269D4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CHF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250'000.-- pour les autres marchés).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Adjudicateur : </w:t>
      </w:r>
      <w:r w:rsidR="00E269D4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Etat du Valais*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Type de procédure :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sur invitation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Type de marché :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choisir le type de marché : construction /fournitures/services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Objet du marché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préciser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Etendue du marché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préciser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Délai de réalisation 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les dates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Langue de la procédure d’adjudication : </w:t>
      </w:r>
      <w:r w:rsidR="003A6918"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choisir :</w:t>
      </w:r>
      <w:r w:rsidR="003A6918"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="003A6918"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français / allemand </w:t>
      </w:r>
      <w:r w:rsidR="003A6918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/ français et</w:t>
      </w:r>
      <w:r w:rsidR="003A6918"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allemand</w:t>
      </w:r>
      <w:r w:rsidR="003A6918"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 </w:t>
      </w: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Exigences économiques et techniques, garanties financières exigées :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selon conditions figurant dans les documents de l’invitation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Documents de l’invitation :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à commander ou retirer auprès de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(mettre l’adresse, le numéro de téléphone et de fax)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Prix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 prix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Renseignements 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l’adresse, le numéro de téléphone et de fax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Remise des offres 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date, l’adresse et la mention que doit comporter l’enveloppe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Offres partielles 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l’admission ou le refus des offres partielles doit être indiqué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Variantes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l’admission ou le refus des variantes doit être indiqué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Ouverture des offres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indiquer la date, l’heure, le lieu.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Les soumissionnaires ainsi qu’un représentant de l’association professionnelle intéressée peuvent assister à l’ouverture.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Durée de validité des offres : </w:t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durée à partir de la date du dépôt de l’offre.</w:t>
      </w: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4A0A2D" w:rsidRP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Veuillez agréer, Messieurs, nos salutations distinguées. </w:t>
      </w:r>
    </w:p>
    <w:p w:rsidR="004A0A2D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3A6918" w:rsidRPr="004A0A2D" w:rsidRDefault="003A6918" w:rsidP="003A69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Sion, le </w:t>
      </w:r>
    </w:p>
    <w:p w:rsidR="003A6918" w:rsidRPr="004A0A2D" w:rsidRDefault="003A6918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4A0A2D" w:rsidRPr="00E269D4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eastAsia="fr-CH"/>
        </w:rPr>
      </w:pP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  <w:t xml:space="preserve"> </w:t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4A0A2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4A0A2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</w:t>
      </w:r>
      <w:r w:rsidR="00E269D4">
        <w:rPr>
          <w:rFonts w:ascii="Arial Narrow" w:eastAsia="Times New Roman" w:hAnsi="Arial Narrow" w:cs="Times New Roman"/>
          <w:i/>
          <w:sz w:val="24"/>
          <w:szCs w:val="20"/>
          <w:lang w:eastAsia="fr-CH"/>
        </w:rPr>
        <w:t>Le Conseil d'Etat*</w:t>
      </w:r>
      <w:bookmarkStart w:id="3" w:name="_GoBack"/>
      <w:bookmarkEnd w:id="3"/>
    </w:p>
    <w:p w:rsidR="004A0A2D" w:rsidRPr="00E269D4" w:rsidRDefault="004A0A2D" w:rsidP="004A0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E269D4" w:rsidRPr="00753AFC" w:rsidRDefault="00E269D4" w:rsidP="00E269D4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4A0A2D" w:rsidRPr="00E269D4" w:rsidRDefault="004A0A2D" w:rsidP="00E269D4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4A0A2D" w:rsidRDefault="004A0A2D"/>
    <w:p w:rsidR="004A0A2D" w:rsidRDefault="004A0A2D"/>
    <w:sectPr w:rsidR="004A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D"/>
    <w:rsid w:val="003A6918"/>
    <w:rsid w:val="004A0A2D"/>
    <w:rsid w:val="008023D8"/>
    <w:rsid w:val="0089262F"/>
    <w:rsid w:val="00902D44"/>
    <w:rsid w:val="00E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5</cp:revision>
  <dcterms:created xsi:type="dcterms:W3CDTF">2014-04-17T13:02:00Z</dcterms:created>
  <dcterms:modified xsi:type="dcterms:W3CDTF">2018-03-22T07:50:00Z</dcterms:modified>
</cp:coreProperties>
</file>